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  <w:lang w:val="en-US" w:eastAsia="zh-CN"/>
        </w:rPr>
        <w:t>水中总磷</w:t>
      </w:r>
      <w:r>
        <w:rPr>
          <w:rFonts w:hAnsi="宋体"/>
          <w:b/>
          <w:color w:val="auto"/>
          <w:sz w:val="28"/>
          <w:szCs w:val="28"/>
        </w:rPr>
        <w:t>测定作业指导书</w:t>
      </w:r>
    </w:p>
    <w:p>
      <w:pPr>
        <w:adjustRightInd w:val="0"/>
        <w:snapToGrid w:val="0"/>
        <w:spacing w:line="348" w:lineRule="auto"/>
        <w:rPr>
          <w:b/>
          <w:color w:val="auto"/>
          <w:sz w:val="24"/>
        </w:rPr>
      </w:pPr>
    </w:p>
    <w:p>
      <w:pPr>
        <w:adjustRightInd w:val="0"/>
        <w:snapToGrid w:val="0"/>
        <w:spacing w:line="360" w:lineRule="auto"/>
        <w:rPr>
          <w:color w:val="auto"/>
          <w:sz w:val="24"/>
        </w:rPr>
      </w:pPr>
      <w:r>
        <w:rPr>
          <w:rFonts w:hAnsi="宋体"/>
          <w:b/>
          <w:color w:val="auto"/>
          <w:sz w:val="24"/>
        </w:rPr>
        <w:t>参试实验室</w:t>
      </w:r>
      <w:r>
        <w:rPr>
          <w:rFonts w:hAnsi="宋体"/>
          <w:color w:val="auto"/>
          <w:sz w:val="24"/>
        </w:rPr>
        <w:t>：</w:t>
      </w:r>
    </w:p>
    <w:p>
      <w:pPr>
        <w:adjustRightInd w:val="0"/>
        <w:snapToGrid w:val="0"/>
        <w:spacing w:line="360" w:lineRule="auto"/>
        <w:ind w:firstLine="480"/>
        <w:rPr>
          <w:color w:val="auto"/>
          <w:sz w:val="24"/>
        </w:rPr>
      </w:pPr>
      <w:r>
        <w:rPr>
          <w:rFonts w:hAnsi="宋体"/>
          <w:color w:val="auto"/>
          <w:sz w:val="24"/>
        </w:rPr>
        <w:t>欢迎参加</w:t>
      </w:r>
      <w:r>
        <w:rPr>
          <w:rFonts w:hint="eastAsia" w:hAnsi="宋体"/>
          <w:color w:val="auto"/>
          <w:sz w:val="24"/>
          <w:lang w:val="en-US" w:eastAsia="zh-CN"/>
        </w:rPr>
        <w:t>能力验证网、食品伙伴网</w:t>
      </w:r>
      <w:r>
        <w:rPr>
          <w:rFonts w:hint="eastAsia" w:hAnsi="宋体"/>
          <w:color w:val="auto"/>
          <w:sz w:val="24"/>
        </w:rPr>
        <w:t>联合</w:t>
      </w:r>
      <w:r>
        <w:rPr>
          <w:rFonts w:hint="eastAsia" w:hAnsi="宋体"/>
          <w:color w:val="auto"/>
          <w:sz w:val="24"/>
          <w:lang w:val="en-US" w:eastAsia="zh-CN"/>
        </w:rPr>
        <w:t>组织的</w:t>
      </w:r>
      <w:r>
        <w:rPr>
          <w:color w:val="auto"/>
          <w:sz w:val="24"/>
        </w:rPr>
        <w:t>“</w:t>
      </w:r>
      <w:r>
        <w:rPr>
          <w:rFonts w:hint="eastAsia" w:hAnsi="宋体"/>
          <w:color w:val="auto"/>
          <w:sz w:val="24"/>
          <w:lang w:val="en-US" w:eastAsia="zh-CN"/>
        </w:rPr>
        <w:t>水中总磷的</w:t>
      </w:r>
      <w:r>
        <w:rPr>
          <w:rFonts w:hAnsi="宋体"/>
          <w:color w:val="auto"/>
          <w:sz w:val="24"/>
        </w:rPr>
        <w:t>测定</w:t>
      </w:r>
      <w:r>
        <w:rPr>
          <w:color w:val="auto"/>
          <w:sz w:val="24"/>
        </w:rPr>
        <w:t>”</w:t>
      </w:r>
      <w:r>
        <w:rPr>
          <w:rFonts w:hint="eastAsia" w:hAnsi="宋体"/>
          <w:color w:val="auto"/>
          <w:sz w:val="24"/>
        </w:rPr>
        <w:t>实验室间比对</w:t>
      </w:r>
      <w:r>
        <w:rPr>
          <w:rFonts w:hAnsi="宋体"/>
          <w:color w:val="auto"/>
          <w:sz w:val="24"/>
        </w:rPr>
        <w:t>。</w:t>
      </w:r>
    </w:p>
    <w:p>
      <w:pPr>
        <w:spacing w:line="360" w:lineRule="auto"/>
        <w:rPr>
          <w:color w:val="auto"/>
          <w:sz w:val="24"/>
        </w:rPr>
      </w:pPr>
      <w:r>
        <w:rPr>
          <w:rFonts w:hint="eastAsia"/>
          <w:color w:val="auto"/>
          <w:sz w:val="24"/>
        </w:rPr>
        <w:t xml:space="preserve">    </w:t>
      </w:r>
      <w:r>
        <w:rPr>
          <w:color w:val="auto"/>
          <w:sz w:val="24"/>
        </w:rPr>
        <w:t>本次</w:t>
      </w:r>
      <w:r>
        <w:rPr>
          <w:rFonts w:hint="eastAsia"/>
          <w:color w:val="auto"/>
          <w:sz w:val="24"/>
        </w:rPr>
        <w:t>实验室间比对</w:t>
      </w:r>
      <w:r>
        <w:rPr>
          <w:color w:val="auto"/>
          <w:sz w:val="24"/>
        </w:rPr>
        <w:t>中，贵实验室的</w:t>
      </w:r>
      <w:r>
        <w:rPr>
          <w:rFonts w:hint="eastAsia"/>
          <w:color w:val="auto"/>
          <w:sz w:val="24"/>
          <w:lang w:val="en-US" w:eastAsia="zh-CN"/>
        </w:rPr>
        <w:t>编码</w:t>
      </w:r>
      <w:r>
        <w:rPr>
          <w:color w:val="auto"/>
          <w:sz w:val="24"/>
        </w:rPr>
        <w:t>为</w:t>
      </w:r>
      <w:r>
        <w:rPr>
          <w:rFonts w:hint="eastAsia"/>
          <w:color w:val="auto"/>
          <w:sz w:val="24"/>
          <w:lang w:val="en-US" w:eastAsia="zh-CN"/>
        </w:rPr>
        <w:t>样品标签</w:t>
      </w:r>
      <w:r>
        <w:rPr>
          <w:rFonts w:hint="eastAsia"/>
          <w:b/>
          <w:bCs/>
          <w:color w:val="FF0000"/>
          <w:sz w:val="24"/>
          <w:lang w:val="en-US" w:eastAsia="zh-CN"/>
        </w:rPr>
        <w:t>实验室编码</w:t>
      </w:r>
      <w:r>
        <w:rPr>
          <w:rFonts w:hint="eastAsia"/>
          <w:b/>
          <w:bCs/>
          <w:color w:val="auto"/>
          <w:sz w:val="24"/>
          <w:lang w:val="en-US" w:eastAsia="zh-CN"/>
        </w:rPr>
        <w:t>后三位</w:t>
      </w:r>
      <w:r>
        <w:rPr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样品</w:t>
      </w:r>
    </w:p>
    <w:p>
      <w:pPr>
        <w:spacing w:line="360" w:lineRule="auto"/>
        <w:ind w:firstLine="480" w:firstLineChars="200"/>
        <w:jc w:val="left"/>
        <w:rPr>
          <w:color w:val="auto"/>
          <w:sz w:val="24"/>
          <w:u w:val="none"/>
        </w:rPr>
      </w:pPr>
      <w:r>
        <w:rPr>
          <w:rFonts w:hAnsi="宋体"/>
          <w:color w:val="auto"/>
          <w:sz w:val="24"/>
        </w:rPr>
        <w:t>本次</w:t>
      </w:r>
      <w:r>
        <w:rPr>
          <w:rFonts w:hint="eastAsia" w:hAnsi="宋体"/>
          <w:color w:val="auto"/>
          <w:sz w:val="24"/>
        </w:rPr>
        <w:t>实验室间比对</w:t>
      </w:r>
      <w:r>
        <w:rPr>
          <w:rFonts w:hAnsi="宋体"/>
          <w:color w:val="auto"/>
          <w:sz w:val="24"/>
        </w:rPr>
        <w:t>共有</w:t>
      </w: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份</w:t>
      </w:r>
      <w:r>
        <w:rPr>
          <w:rFonts w:hint="eastAsia" w:hAnsi="宋体"/>
          <w:color w:val="auto"/>
          <w:sz w:val="24"/>
          <w:lang w:val="en-US" w:eastAsia="zh-CN"/>
        </w:rPr>
        <w:t>样品（浓度不同）</w:t>
      </w:r>
      <w:r>
        <w:rPr>
          <w:color w:val="auto"/>
          <w:sz w:val="24"/>
        </w:rPr>
        <w:t>，</w:t>
      </w:r>
      <w:r>
        <w:rPr>
          <w:rFonts w:hint="eastAsia"/>
          <w:color w:val="auto"/>
          <w:sz w:val="24"/>
          <w:lang w:val="en-US" w:eastAsia="zh-CN"/>
        </w:rPr>
        <w:t>为无色</w:t>
      </w:r>
      <w:r>
        <w:rPr>
          <w:rFonts w:hint="eastAsia" w:hAnsi="宋体"/>
          <w:color w:val="auto"/>
          <w:sz w:val="24"/>
          <w:lang w:val="en-US" w:eastAsia="zh-CN"/>
        </w:rPr>
        <w:t>液态</w:t>
      </w:r>
      <w:r>
        <w:rPr>
          <w:rFonts w:hAnsi="宋体"/>
          <w:color w:val="auto"/>
          <w:sz w:val="24"/>
        </w:rPr>
        <w:t>状</w:t>
      </w:r>
      <w:r>
        <w:rPr>
          <w:rFonts w:hint="eastAsia" w:hAnsi="宋体"/>
          <w:color w:val="auto"/>
          <w:sz w:val="24"/>
          <w:lang w:eastAsia="zh-CN"/>
        </w:rPr>
        <w:t>，</w:t>
      </w:r>
      <w:r>
        <w:rPr>
          <w:rFonts w:hint="eastAsia" w:hAnsi="宋体"/>
          <w:color w:val="auto"/>
          <w:sz w:val="24"/>
          <w:lang w:val="en-US" w:eastAsia="zh-CN"/>
        </w:rPr>
        <w:t>每份20mL。</w:t>
      </w:r>
      <w:r>
        <w:rPr>
          <w:rFonts w:hAnsi="宋体"/>
          <w:color w:val="auto"/>
          <w:sz w:val="24"/>
        </w:rPr>
        <w:t>样品具有唯一性标识，</w:t>
      </w:r>
      <w:r>
        <w:rPr>
          <w:rFonts w:hAnsi="宋体"/>
          <w:b/>
          <w:bCs/>
          <w:color w:val="FF0000"/>
          <w:sz w:val="24"/>
        </w:rPr>
        <w:t>样品编号</w:t>
      </w:r>
      <w:r>
        <w:rPr>
          <w:rFonts w:hint="eastAsia" w:hAnsi="宋体"/>
          <w:b/>
          <w:bCs/>
          <w:color w:val="FF0000"/>
          <w:sz w:val="24"/>
          <w:lang w:val="en-US" w:eastAsia="zh-CN"/>
        </w:rPr>
        <w:t>同实验室编码</w:t>
      </w:r>
      <w:r>
        <w:rPr>
          <w:rFonts w:hint="eastAsia"/>
          <w:color w:val="auto"/>
          <w:sz w:val="24"/>
          <w:u w:val="none"/>
        </w:rPr>
        <w:t xml:space="preserve"> </w:t>
      </w:r>
      <w:r>
        <w:rPr>
          <w:color w:val="auto"/>
          <w:sz w:val="24"/>
          <w:u w:val="none"/>
        </w:rPr>
        <w:fldChar w:fldCharType="begin"/>
      </w:r>
      <w:r>
        <w:rPr>
          <w:color w:val="auto"/>
          <w:sz w:val="24"/>
          <w:u w:val="none"/>
        </w:rPr>
        <w:instrText xml:space="preserve"> HYPERLINK "mailto:。请参试试验室收到样品后确认样品状态完好，并将《样品收到确认单》填写完善后扫描件发邮件至pt@foodmate.net。" </w:instrText>
      </w:r>
      <w:r>
        <w:rPr>
          <w:color w:val="auto"/>
          <w:sz w:val="24"/>
          <w:u w:val="none"/>
        </w:rPr>
        <w:fldChar w:fldCharType="separate"/>
      </w:r>
      <w:r>
        <w:rPr>
          <w:rStyle w:val="7"/>
          <w:color w:val="auto"/>
          <w:sz w:val="24"/>
          <w:u w:val="none"/>
        </w:rPr>
        <w:t>。请参试</w:t>
      </w:r>
      <w:r>
        <w:rPr>
          <w:rStyle w:val="7"/>
          <w:rFonts w:hint="eastAsia"/>
          <w:color w:val="auto"/>
          <w:sz w:val="24"/>
          <w:u w:val="none"/>
          <w:lang w:val="en-US" w:eastAsia="zh-CN"/>
        </w:rPr>
        <w:t>实验</w:t>
      </w:r>
      <w:r>
        <w:rPr>
          <w:rStyle w:val="7"/>
          <w:color w:val="auto"/>
          <w:sz w:val="24"/>
          <w:u w:val="none"/>
        </w:rPr>
        <w:t>室收到样品后</w:t>
      </w:r>
      <w:r>
        <w:rPr>
          <w:rStyle w:val="7"/>
          <w:rFonts w:hint="eastAsia"/>
          <w:color w:val="auto"/>
          <w:sz w:val="24"/>
          <w:u w:val="none"/>
        </w:rPr>
        <w:t>确认</w:t>
      </w:r>
      <w:r>
        <w:rPr>
          <w:rStyle w:val="7"/>
          <w:color w:val="auto"/>
          <w:sz w:val="24"/>
          <w:u w:val="none"/>
        </w:rPr>
        <w:t>样品状态</w:t>
      </w:r>
      <w:r>
        <w:rPr>
          <w:rStyle w:val="7"/>
          <w:rFonts w:hint="eastAsia"/>
          <w:color w:val="auto"/>
          <w:sz w:val="24"/>
          <w:u w:val="none"/>
        </w:rPr>
        <w:t>，并将</w:t>
      </w:r>
      <w:r>
        <w:rPr>
          <w:rStyle w:val="7"/>
          <w:rFonts w:hint="eastAsia"/>
          <w:color w:val="auto"/>
          <w:sz w:val="24"/>
          <w:u w:val="none"/>
          <w:lang w:eastAsia="zh-CN"/>
        </w:rPr>
        <w:t>《</w:t>
      </w:r>
      <w:r>
        <w:rPr>
          <w:rStyle w:val="7"/>
          <w:rFonts w:hint="eastAsia"/>
          <w:color w:val="auto"/>
          <w:sz w:val="24"/>
          <w:u w:val="none"/>
          <w:lang w:val="en-US" w:eastAsia="zh-CN"/>
        </w:rPr>
        <w:t>样品收到确认单</w:t>
      </w:r>
      <w:r>
        <w:rPr>
          <w:rStyle w:val="7"/>
          <w:rFonts w:hint="eastAsia"/>
          <w:color w:val="auto"/>
          <w:sz w:val="24"/>
          <w:u w:val="none"/>
          <w:lang w:eastAsia="zh-CN"/>
        </w:rPr>
        <w:t>》</w:t>
      </w:r>
      <w:r>
        <w:rPr>
          <w:rStyle w:val="7"/>
          <w:rFonts w:hint="eastAsia"/>
          <w:color w:val="auto"/>
          <w:sz w:val="24"/>
          <w:u w:val="none"/>
        </w:rPr>
        <w:t>填写完善后扫描件</w:t>
      </w:r>
      <w:r>
        <w:rPr>
          <w:rStyle w:val="7"/>
          <w:rFonts w:hint="eastAsia"/>
          <w:b/>
          <w:color w:val="auto"/>
          <w:sz w:val="24"/>
          <w:u w:val="none"/>
        </w:rPr>
        <w:t>发邮件至pt@foodmate.net</w:t>
      </w:r>
      <w:r>
        <w:rPr>
          <w:rStyle w:val="7"/>
          <w:color w:val="auto"/>
          <w:sz w:val="24"/>
          <w:u w:val="none"/>
        </w:rPr>
        <w:t>。</w:t>
      </w:r>
      <w:r>
        <w:rPr>
          <w:color w:val="auto"/>
          <w:sz w:val="24"/>
          <w:u w:val="none"/>
        </w:rPr>
        <w:fldChar w:fldCharType="end"/>
      </w:r>
    </w:p>
    <w:p>
      <w:pPr>
        <w:numPr>
          <w:ilvl w:val="0"/>
          <w:numId w:val="1"/>
        </w:numPr>
        <w:spacing w:line="360" w:lineRule="auto"/>
        <w:rPr>
          <w:rFonts w:hint="eastAsia"/>
          <w:b/>
          <w:color w:val="auto"/>
          <w:sz w:val="24"/>
        </w:rPr>
      </w:pPr>
      <w:r>
        <w:rPr>
          <w:rFonts w:hint="eastAsia"/>
          <w:b/>
          <w:color w:val="auto"/>
          <w:sz w:val="24"/>
        </w:rPr>
        <w:t>样品保管中的注意事项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Ansi="宋体"/>
          <w:color w:val="auto"/>
          <w:sz w:val="24"/>
        </w:rPr>
      </w:pPr>
      <w:r>
        <w:rPr>
          <w:rFonts w:hAnsi="宋体"/>
          <w:color w:val="auto"/>
          <w:sz w:val="24"/>
        </w:rPr>
        <w:t>样品常温运输（短期常温运输对样品值无影响）</w:t>
      </w:r>
      <w:r>
        <w:rPr>
          <w:rFonts w:hint="eastAsia" w:hAnsi="宋体"/>
          <w:color w:val="auto"/>
          <w:sz w:val="24"/>
          <w:lang w:eastAsia="zh-CN"/>
        </w:rPr>
        <w:t>；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样品在测试前应避免阳光直晒、温度过高、长时间接触空气或其他可能导致样品损坏及影响测定的因素</w:t>
      </w:r>
      <w:r>
        <w:rPr>
          <w:rFonts w:hint="eastAsia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3</w:t>
      </w:r>
      <w:r>
        <w:rPr>
          <w:rFonts w:hint="eastAsia"/>
          <w:color w:val="auto"/>
          <w:sz w:val="24"/>
        </w:rPr>
        <w:t>）</w:t>
      </w:r>
      <w:r>
        <w:rPr>
          <w:rFonts w:hint="eastAsia" w:hAnsi="宋体"/>
          <w:sz w:val="24"/>
        </w:rPr>
        <w:t>各实验室在收到样品后应尽快进行检测</w:t>
      </w:r>
      <w:r>
        <w:rPr>
          <w:rFonts w:hint="eastAsia" w:hAnsi="宋体"/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测试方法</w:t>
      </w:r>
    </w:p>
    <w:p>
      <w:pPr>
        <w:spacing w:line="560" w:lineRule="exact"/>
        <w:ind w:firstLine="480" w:firstLineChars="200"/>
        <w:rPr>
          <w:sz w:val="24"/>
        </w:rPr>
      </w:pPr>
      <w:r>
        <w:rPr>
          <w:rFonts w:hint="eastAsia"/>
          <w:color w:val="auto"/>
          <w:sz w:val="24"/>
        </w:rPr>
        <w:t>1）</w:t>
      </w:r>
      <w:r>
        <w:rPr>
          <w:sz w:val="24"/>
        </w:rPr>
        <w:t>推荐采用贵实验室常用的测试方法，并在</w:t>
      </w:r>
      <w:r>
        <w:rPr>
          <w:rFonts w:hint="eastAsia"/>
          <w:sz w:val="24"/>
        </w:rPr>
        <w:t>上报结果时</w:t>
      </w:r>
      <w:r>
        <w:rPr>
          <w:sz w:val="24"/>
        </w:rPr>
        <w:t>注明（包括具体的条款号）</w:t>
      </w:r>
      <w:r>
        <w:rPr>
          <w:rFonts w:hint="eastAsia"/>
          <w:sz w:val="24"/>
          <w:lang w:eastAsia="zh-CN"/>
        </w:rPr>
        <w:t>，</w:t>
      </w:r>
      <w:r>
        <w:rPr>
          <w:rFonts w:hAnsi="宋体"/>
          <w:sz w:val="24"/>
        </w:rPr>
        <w:t>如贵实验室采用其他非标方法或实验室内部方法，</w:t>
      </w:r>
      <w:r>
        <w:rPr>
          <w:rFonts w:hint="eastAsia" w:hAnsi="宋体"/>
          <w:sz w:val="24"/>
        </w:rPr>
        <w:t>请在上报结果时</w:t>
      </w:r>
      <w:r>
        <w:rPr>
          <w:rFonts w:hAnsi="宋体"/>
          <w:sz w:val="24"/>
        </w:rPr>
        <w:t>详细说明。</w:t>
      </w:r>
    </w:p>
    <w:p>
      <w:pPr>
        <w:spacing w:line="360" w:lineRule="auto"/>
        <w:ind w:firstLine="480" w:firstLineChars="200"/>
        <w:rPr>
          <w:rFonts w:hint="eastAsia"/>
          <w:b/>
          <w:bCs/>
          <w:color w:val="auto"/>
          <w:sz w:val="24"/>
        </w:rPr>
      </w:pPr>
      <w:r>
        <w:rPr>
          <w:rFonts w:hint="eastAsia"/>
          <w:color w:val="auto"/>
          <w:sz w:val="24"/>
        </w:rPr>
        <w:t>2）</w:t>
      </w:r>
      <w:r>
        <w:rPr>
          <w:sz w:val="24"/>
        </w:rPr>
        <w:t>方法提要：</w:t>
      </w:r>
      <w:r>
        <w:rPr>
          <w:rFonts w:hint="eastAsia"/>
          <w:sz w:val="24"/>
          <w:lang w:val="en-US" w:eastAsia="zh-CN"/>
        </w:rPr>
        <w:t>每份</w:t>
      </w:r>
      <w:r>
        <w:rPr>
          <w:sz w:val="24"/>
        </w:rPr>
        <w:t>样品</w:t>
      </w:r>
      <w:r>
        <w:rPr>
          <w:rFonts w:hint="eastAsia"/>
          <w:sz w:val="24"/>
          <w:lang w:val="en-US" w:eastAsia="zh-CN"/>
        </w:rPr>
        <w:t>为</w:t>
      </w:r>
      <w:r>
        <w:rPr>
          <w:rFonts w:hint="eastAsia" w:hAnsi="宋体"/>
          <w:color w:val="auto"/>
          <w:sz w:val="24"/>
          <w:lang w:val="en-US" w:eastAsia="zh-CN"/>
        </w:rPr>
        <w:t>20mL</w:t>
      </w:r>
      <w:r>
        <w:rPr>
          <w:sz w:val="24"/>
        </w:rPr>
        <w:t>，</w:t>
      </w:r>
      <w:r>
        <w:rPr>
          <w:rFonts w:hint="eastAsia"/>
          <w:sz w:val="24"/>
          <w:lang w:val="en-US" w:eastAsia="zh-CN"/>
        </w:rPr>
        <w:t>使用前先稀释；准确量取2</w:t>
      </w:r>
      <w:r>
        <w:rPr>
          <w:rFonts w:hint="eastAsia" w:hAnsi="宋体"/>
          <w:color w:val="auto"/>
          <w:sz w:val="24"/>
          <w:lang w:val="en-US" w:eastAsia="zh-CN"/>
        </w:rPr>
        <w:t>mL浓样至500mL容量瓶中，用纯水稀释定容至刻度。</w:t>
      </w:r>
      <w:r>
        <w:rPr>
          <w:sz w:val="24"/>
        </w:rPr>
        <w:t>按照所参考方法</w:t>
      </w:r>
      <w:r>
        <w:rPr>
          <w:rFonts w:hint="eastAsia"/>
          <w:sz w:val="24"/>
          <w:lang w:val="en-US" w:eastAsia="zh-CN"/>
        </w:rPr>
        <w:t>处理</w:t>
      </w:r>
      <w:r>
        <w:rPr>
          <w:sz w:val="24"/>
        </w:rPr>
        <w:t>、测试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最终结果报告以稀释至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>500ml后的浓度报告总磷的含量</w:t>
      </w:r>
      <w:r>
        <w:rPr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注意事项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eastAsia" w:hAnsi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本品采用</w:t>
      </w:r>
      <w:r>
        <w:rPr>
          <w:rFonts w:hint="eastAsia" w:hAnsi="宋体"/>
          <w:color w:val="auto"/>
          <w:sz w:val="24"/>
          <w:lang w:val="en-US" w:eastAsia="zh-CN"/>
        </w:rPr>
        <w:t>20mL安瓿瓶包装，移取或稀释时请以移液管量取为准。</w:t>
      </w:r>
    </w:p>
    <w:p>
      <w:pPr>
        <w:numPr>
          <w:ilvl w:val="0"/>
          <w:numId w:val="3"/>
        </w:numPr>
        <w:spacing w:line="360" w:lineRule="auto"/>
        <w:ind w:firstLine="480" w:firstLineChars="200"/>
        <w:rPr>
          <w:rFonts w:hint="default" w:hAnsi="宋体"/>
          <w:color w:val="auto"/>
          <w:sz w:val="24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t>使用前应充分摇动以保证均匀。安瓿打开后应一次性使用完毕。</w:t>
      </w:r>
    </w:p>
    <w:p>
      <w:pPr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5</w:t>
      </w:r>
      <w:r>
        <w:rPr>
          <w:b/>
          <w:color w:val="auto"/>
          <w:sz w:val="24"/>
        </w:rPr>
        <w:t>、检测结果反馈说明</w:t>
      </w:r>
    </w:p>
    <w:p>
      <w:pPr>
        <w:spacing w:line="360" w:lineRule="auto"/>
        <w:ind w:firstLine="480" w:firstLineChars="200"/>
        <w:rPr>
          <w:rFonts w:hAnsi="宋体"/>
          <w:sz w:val="24"/>
        </w:rPr>
      </w:pP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eastAsia"/>
          <w:color w:val="auto"/>
          <w:sz w:val="24"/>
        </w:rPr>
        <w:t>请于</w:t>
      </w:r>
      <w:r>
        <w:rPr>
          <w:rFonts w:hint="eastAsia"/>
          <w:b/>
          <w:color w:val="auto"/>
          <w:sz w:val="24"/>
          <w:u w:val="single"/>
          <w:lang w:val="en-US" w:eastAsia="zh-CN"/>
        </w:rPr>
        <w:t>收到样品后7个工作日内</w:t>
      </w:r>
      <w:r>
        <w:rPr>
          <w:rFonts w:hint="eastAsia"/>
          <w:sz w:val="24"/>
        </w:rPr>
        <w:t>将</w:t>
      </w:r>
      <w:r>
        <w:rPr>
          <w:rFonts w:hint="eastAsia"/>
          <w:b/>
          <w:bCs/>
          <w:sz w:val="24"/>
          <w:highlight w:val="none"/>
        </w:rPr>
        <w:t>结果</w:t>
      </w:r>
      <w:r>
        <w:rPr>
          <w:rFonts w:hint="eastAsia"/>
          <w:b/>
          <w:bCs/>
          <w:sz w:val="24"/>
          <w:highlight w:val="none"/>
          <w:lang w:val="en-US" w:eastAsia="zh-CN"/>
        </w:rPr>
        <w:t>报告单</w:t>
      </w:r>
      <w:r>
        <w:rPr>
          <w:rFonts w:hint="eastAsia"/>
          <w:sz w:val="24"/>
          <w:highlight w:val="none"/>
          <w:lang w:eastAsia="zh-CN"/>
        </w:rPr>
        <w:t>、</w:t>
      </w:r>
      <w:r>
        <w:rPr>
          <w:rFonts w:hAnsi="宋体"/>
          <w:sz w:val="24"/>
          <w:highlight w:val="none"/>
        </w:rPr>
        <w:t>相关</w:t>
      </w:r>
      <w:r>
        <w:rPr>
          <w:rFonts w:hAnsi="宋体"/>
          <w:b/>
          <w:bCs/>
          <w:sz w:val="24"/>
          <w:highlight w:val="none"/>
        </w:rPr>
        <w:t>原始记录</w:t>
      </w:r>
      <w:r>
        <w:rPr>
          <w:rFonts w:hint="eastAsia" w:hAnsi="宋体"/>
          <w:sz w:val="24"/>
          <w:highlight w:val="none"/>
          <w:lang w:val="en-US" w:eastAsia="zh-CN"/>
        </w:rPr>
        <w:t>扫描</w:t>
      </w:r>
      <w:r>
        <w:rPr>
          <w:rFonts w:hint="eastAsia" w:hAnsi="宋体"/>
          <w:sz w:val="24"/>
          <w:lang w:val="en-US" w:eastAsia="zh-CN"/>
        </w:rPr>
        <w:t>件</w:t>
      </w:r>
      <w:r>
        <w:rPr>
          <w:rFonts w:hint="eastAsia"/>
          <w:b/>
          <w:sz w:val="24"/>
          <w:u w:val="single"/>
        </w:rPr>
        <w:t>发邮件至pt@foodmate.net</w:t>
      </w:r>
      <w:r>
        <w:rPr>
          <w:rFonts w:hAnsi="宋体"/>
          <w:sz w:val="24"/>
        </w:rPr>
        <w:t>，</w:t>
      </w:r>
      <w:r>
        <w:rPr>
          <w:rFonts w:hint="eastAsia" w:hAnsi="宋体"/>
          <w:sz w:val="24"/>
          <w:lang w:val="en-US" w:eastAsia="zh-CN"/>
        </w:rPr>
        <w:t>邮件主题：实验室名称+样品编号命名，</w:t>
      </w:r>
      <w:r>
        <w:rPr>
          <w:rFonts w:hAnsi="宋体"/>
          <w:sz w:val="24"/>
        </w:rPr>
        <w:t>以便统计分析。如未按规定时间完成，</w:t>
      </w:r>
      <w:r>
        <w:rPr>
          <w:rFonts w:hint="eastAsia" w:hAnsi="宋体"/>
          <w:sz w:val="24"/>
          <w:lang w:val="en-US" w:eastAsia="zh-CN"/>
        </w:rPr>
        <w:t>请联系实验室比对协调人</w:t>
      </w:r>
      <w:r>
        <w:rPr>
          <w:rFonts w:hAnsi="宋体"/>
          <w:sz w:val="24"/>
        </w:rPr>
        <w:t>。</w:t>
      </w:r>
    </w:p>
    <w:p>
      <w:pPr>
        <w:spacing w:line="360" w:lineRule="auto"/>
        <w:ind w:firstLine="482" w:firstLineChars="200"/>
        <w:rPr>
          <w:sz w:val="24"/>
        </w:rPr>
      </w:pPr>
      <w:r>
        <w:rPr>
          <w:b/>
          <w:sz w:val="24"/>
          <w:u w:val="single"/>
        </w:rPr>
        <w:t>测试结果以</w:t>
      </w:r>
      <w:r>
        <w:rPr>
          <w:rFonts w:hint="eastAsia"/>
          <w:b/>
          <w:sz w:val="24"/>
          <w:u w:val="single"/>
          <w:lang w:val="en-US" w:eastAsia="zh-CN"/>
        </w:rPr>
        <w:t>水</w:t>
      </w:r>
      <w:r>
        <w:rPr>
          <w:rFonts w:hint="eastAsia"/>
          <w:b/>
          <w:sz w:val="24"/>
          <w:u w:val="single"/>
        </w:rPr>
        <w:t>中</w:t>
      </w:r>
      <w:r>
        <w:rPr>
          <w:rFonts w:hint="eastAsia"/>
          <w:b/>
          <w:sz w:val="24"/>
          <w:u w:val="single"/>
          <w:lang w:val="en-US" w:eastAsia="zh-CN"/>
        </w:rPr>
        <w:t>总磷</w:t>
      </w:r>
      <w:r>
        <w:rPr>
          <w:b/>
          <w:sz w:val="24"/>
          <w:u w:val="single"/>
        </w:rPr>
        <w:t>的含量计</w:t>
      </w:r>
      <w:r>
        <w:rPr>
          <w:sz w:val="24"/>
        </w:rPr>
        <w:t>，单位为</w:t>
      </w:r>
      <w:r>
        <w:rPr>
          <w:rFonts w:hint="eastAsia"/>
          <w:sz w:val="24"/>
          <w:lang w:val="en-US" w:eastAsia="zh-CN"/>
        </w:rPr>
        <w:t>m</w:t>
      </w:r>
      <w:r>
        <w:rPr>
          <w:rFonts w:hint="default" w:ascii="Times New Roman" w:hAnsi="Times New Roman" w:cs="Times New Roman"/>
          <w:sz w:val="24"/>
        </w:rPr>
        <w:t>g</w:t>
      </w:r>
      <w:r>
        <w:rPr>
          <w:sz w:val="24"/>
        </w:rPr>
        <w:t>/</w:t>
      </w:r>
      <w:r>
        <w:rPr>
          <w:rFonts w:hint="eastAsia"/>
          <w:sz w:val="24"/>
          <w:lang w:val="en-US" w:eastAsia="zh-CN"/>
        </w:rPr>
        <w:t>L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sz w:val="24"/>
          <w:lang w:val="en-US" w:eastAsia="zh-CN"/>
        </w:rPr>
        <w:t>有效数字按使用标准要求</w:t>
      </w:r>
      <w:r>
        <w:rPr>
          <w:rFonts w:hAnsi="宋体"/>
          <w:sz w:val="24"/>
        </w:rPr>
        <w:t>；</w:t>
      </w:r>
      <w:r>
        <w:rPr>
          <w:rFonts w:hint="eastAsia" w:hAnsi="宋体"/>
          <w:color w:val="FF0000"/>
          <w:sz w:val="24"/>
          <w:lang w:val="en-US" w:eastAsia="zh-CN"/>
        </w:rPr>
        <w:t>报送平行样</w:t>
      </w:r>
      <w:r>
        <w:rPr>
          <w:rFonts w:hint="eastAsia"/>
          <w:color w:val="FF0000"/>
          <w:sz w:val="24"/>
        </w:rPr>
        <w:t>结果</w:t>
      </w:r>
      <w:r>
        <w:rPr>
          <w:rFonts w:hint="eastAsia"/>
          <w:sz w:val="24"/>
        </w:rPr>
        <w:t>。</w:t>
      </w:r>
      <w:r>
        <w:rPr>
          <w:sz w:val="24"/>
        </w:rPr>
        <w:t xml:space="preserve"> 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  <w:lang w:val="en-US" w:eastAsia="zh-CN"/>
        </w:rPr>
        <w:t>6</w:t>
      </w:r>
      <w:r>
        <w:rPr>
          <w:b/>
          <w:sz w:val="24"/>
        </w:rPr>
        <w:t>、保密说明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int="eastAsia"/>
          <w:color w:val="auto"/>
          <w:sz w:val="24"/>
        </w:rPr>
        <w:t>）</w:t>
      </w:r>
      <w:r>
        <w:rPr>
          <w:rFonts w:hAnsi="宋体"/>
          <w:sz w:val="24"/>
        </w:rPr>
        <w:t>在此次</w:t>
      </w:r>
      <w:r>
        <w:rPr>
          <w:rFonts w:hint="eastAsia" w:hAnsi="宋体"/>
          <w:sz w:val="24"/>
        </w:rPr>
        <w:t>实验室间比对</w:t>
      </w:r>
      <w:r>
        <w:rPr>
          <w:rFonts w:hAnsi="宋体"/>
          <w:sz w:val="24"/>
        </w:rPr>
        <w:t>活动过程中，承担单位将对参试实验室的有关信息保密。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color w:val="auto"/>
          <w:sz w:val="24"/>
        </w:rPr>
        <w:t>2）</w:t>
      </w:r>
      <w:r>
        <w:rPr>
          <w:sz w:val="24"/>
        </w:rPr>
        <w:t xml:space="preserve"> </w:t>
      </w:r>
      <w:r>
        <w:rPr>
          <w:rFonts w:hAnsi="宋体"/>
          <w:sz w:val="24"/>
        </w:rPr>
        <w:t>请参试实验室按照日常操作方式报告真实测试结果。</w:t>
      </w:r>
    </w:p>
    <w:p>
      <w:pPr>
        <w:adjustRightInd w:val="0"/>
        <w:snapToGrid w:val="0"/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7</w:t>
      </w:r>
      <w:r>
        <w:rPr>
          <w:rFonts w:hint="eastAsia"/>
          <w:b/>
          <w:color w:val="auto"/>
          <w:sz w:val="24"/>
          <w:lang w:eastAsia="zh-CN"/>
        </w:rPr>
        <w:t>、</w:t>
      </w:r>
      <w:r>
        <w:rPr>
          <w:rFonts w:hAnsi="宋体"/>
          <w:b/>
          <w:color w:val="auto"/>
          <w:sz w:val="24"/>
        </w:rPr>
        <w:t>联系方式</w:t>
      </w:r>
    </w:p>
    <w:p>
      <w:pPr>
        <w:adjustRightInd w:val="0"/>
        <w:snapToGrid w:val="0"/>
        <w:spacing w:line="360" w:lineRule="auto"/>
        <w:ind w:firstLine="465"/>
        <w:rPr>
          <w:rFonts w:hint="eastAsia" w:hAnsi="宋体"/>
          <w:color w:val="auto"/>
          <w:sz w:val="24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t>能力验证网</w:t>
      </w:r>
    </w:p>
    <w:p>
      <w:pPr>
        <w:adjustRightInd w:val="0"/>
        <w:snapToGrid w:val="0"/>
        <w:spacing w:line="360" w:lineRule="auto"/>
        <w:ind w:firstLine="465"/>
        <w:rPr>
          <w:rFonts w:hint="default" w:eastAsia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地址：山东省</w:t>
      </w:r>
      <w:r>
        <w:rPr>
          <w:rFonts w:hint="eastAsia" w:hAnsi="宋体"/>
          <w:color w:val="auto"/>
          <w:sz w:val="24"/>
          <w:lang w:val="en-US" w:eastAsia="zh-CN"/>
        </w:rPr>
        <w:t>烟台市芝罘区海特路29号</w:t>
      </w:r>
      <w:r>
        <w:rPr>
          <w:rFonts w:hAnsi="宋体"/>
          <w:color w:val="auto"/>
          <w:sz w:val="24"/>
        </w:rPr>
        <w:t>，邮编：</w:t>
      </w:r>
      <w:r>
        <w:rPr>
          <w:color w:val="auto"/>
          <w:sz w:val="24"/>
        </w:rPr>
        <w:t>26</w:t>
      </w:r>
      <w:r>
        <w:rPr>
          <w:rFonts w:hint="eastAsia"/>
          <w:color w:val="auto"/>
          <w:sz w:val="24"/>
          <w:lang w:val="en-US" w:eastAsia="zh-CN"/>
        </w:rPr>
        <w:t>4000</w:t>
      </w:r>
    </w:p>
    <w:p>
      <w:pPr>
        <w:adjustRightInd w:val="0"/>
        <w:snapToGrid w:val="0"/>
        <w:spacing w:line="360" w:lineRule="auto"/>
        <w:ind w:left="460" w:leftChars="219"/>
        <w:rPr>
          <w:rFonts w:hint="default" w:hAnsi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联系人：</w:t>
      </w:r>
      <w:r>
        <w:rPr>
          <w:rFonts w:hint="eastAsia" w:hAnsi="宋体"/>
          <w:color w:val="auto"/>
          <w:sz w:val="24"/>
          <w:lang w:val="en-US" w:eastAsia="zh-CN"/>
        </w:rPr>
        <w:t>大能、LabPTP能力验证流程顾问</w:t>
      </w:r>
    </w:p>
    <w:tbl>
      <w:tblPr>
        <w:tblStyle w:val="5"/>
        <w:tblW w:w="8088" w:type="dxa"/>
        <w:tblInd w:w="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164" w:type="dxa"/>
          <w:bottom w:w="0" w:type="dxa"/>
          <w:right w:w="108" w:type="dxa"/>
        </w:tblCellMar>
      </w:tblPr>
      <w:tblGrid>
        <w:gridCol w:w="3816"/>
        <w:gridCol w:w="42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c>
          <w:tcPr>
            <w:tcW w:w="38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lang w:val="en-US" w:eastAsia="zh-CN"/>
              </w:rPr>
              <w:t>大能</w:t>
            </w:r>
          </w:p>
        </w:tc>
        <w:tc>
          <w:tcPr>
            <w:tcW w:w="427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lang w:val="en-US" w:eastAsia="zh-CN"/>
              </w:rPr>
              <w:t>Fairy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c>
          <w:tcPr>
            <w:tcW w:w="38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158240" cy="1148080"/>
                  <wp:effectExtent l="0" t="0" r="0" b="1016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0" cy="114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289050" cy="1289050"/>
                  <wp:effectExtent l="0" t="0" r="6350" b="6350"/>
                  <wp:docPr id="4" name="图片 4" descr="79d913d4189061af0e8da4bed7806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9d913d4189061af0e8da4bed78064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050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djustRightInd w:val="0"/>
        <w:snapToGrid w:val="0"/>
        <w:spacing w:line="360" w:lineRule="auto"/>
        <w:ind w:left="460" w:leftChars="219"/>
        <w:rPr>
          <w:rFonts w:hint="eastAsia" w:hAnsi="宋体"/>
          <w:color w:val="auto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jc w:val="center"/>
        <w:rPr>
          <w:rFonts w:hint="default"/>
          <w:color w:val="auto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rPr>
          <w:rFonts w:hint="default" w:eastAsia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电话：</w:t>
      </w:r>
      <w:r>
        <w:rPr>
          <w:rFonts w:hint="eastAsia" w:hAnsi="宋体"/>
          <w:color w:val="auto"/>
          <w:sz w:val="24"/>
          <w:lang w:val="en-US" w:eastAsia="zh-CN"/>
        </w:rPr>
        <w:t>0535-2129197</w:t>
      </w:r>
    </w:p>
    <w:p>
      <w:pPr>
        <w:adjustRightInd w:val="0"/>
        <w:snapToGrid w:val="0"/>
        <w:spacing w:line="360" w:lineRule="auto"/>
        <w:ind w:firstLine="465"/>
        <w:rPr>
          <w:rFonts w:ascii="宋体" w:hAnsi="宋体"/>
          <w:color w:val="auto"/>
          <w:sz w:val="24"/>
        </w:rPr>
      </w:pPr>
      <w:r>
        <w:rPr>
          <w:color w:val="auto"/>
          <w:sz w:val="24"/>
        </w:rPr>
        <w:t>Email：</w:t>
      </w:r>
      <w:r>
        <w:rPr>
          <w:rFonts w:hint="eastAsia"/>
          <w:b/>
          <w:color w:val="auto"/>
          <w:sz w:val="24"/>
          <w:u w:val="single"/>
        </w:rPr>
        <w:fldChar w:fldCharType="begin"/>
      </w:r>
      <w:r>
        <w:rPr>
          <w:rFonts w:hint="eastAsia"/>
          <w:b/>
          <w:color w:val="auto"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color w:val="auto"/>
          <w:sz w:val="24"/>
          <w:u w:val="single"/>
        </w:rPr>
        <w:fldChar w:fldCharType="separate"/>
      </w:r>
      <w:r>
        <w:rPr>
          <w:rStyle w:val="7"/>
          <w:rFonts w:hint="eastAsia"/>
          <w:b/>
          <w:color w:val="auto"/>
          <w:sz w:val="24"/>
        </w:rPr>
        <w:t>pt@foodmate.net</w:t>
      </w:r>
      <w:r>
        <w:rPr>
          <w:rFonts w:hint="eastAsia"/>
          <w:b/>
          <w:color w:val="auto"/>
          <w:sz w:val="24"/>
          <w:u w:val="single"/>
        </w:rPr>
        <w:fldChar w:fldCharType="end"/>
      </w:r>
    </w:p>
    <w:p>
      <w:pPr>
        <w:adjustRightInd w:val="0"/>
        <w:snapToGrid w:val="0"/>
        <w:spacing w:line="360" w:lineRule="auto"/>
        <w:ind w:firstLine="424" w:firstLineChars="177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附件：1、</w:t>
      </w:r>
      <w:r>
        <w:rPr>
          <w:rFonts w:hint="eastAsia" w:ascii="宋体" w:hAnsi="宋体"/>
          <w:color w:val="auto"/>
          <w:sz w:val="24"/>
          <w:lang w:val="en-US" w:eastAsia="zh-CN"/>
        </w:rPr>
        <w:t>实验室间比对</w:t>
      </w:r>
      <w:r>
        <w:rPr>
          <w:rFonts w:hint="eastAsia" w:ascii="宋体" w:hAnsi="宋体"/>
          <w:color w:val="auto"/>
          <w:sz w:val="24"/>
        </w:rPr>
        <w:t>样品收到确认单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ind w:firstLine="1140" w:firstLineChars="475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实验室间比对结果报告单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/>
          <w:color w:val="auto"/>
          <w:sz w:val="24"/>
        </w:rPr>
      </w:pP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能力验证网</w:t>
      </w: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default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2021.6.3</w:t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附件1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  <w:lang w:val="en-US" w:eastAsia="zh-CN"/>
        </w:rPr>
        <w:t>水中总磷测定实验室间比对</w:t>
      </w: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样品收到确认单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收到样品的参试机构，请立即检查样品状态并填写下面的确认单,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并盖章扫描发送至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</w:p>
    <w:p>
      <w:pPr>
        <w:spacing w:line="560" w:lineRule="exact"/>
        <w:ind w:firstLine="720" w:firstLineChars="225"/>
        <w:rPr>
          <w:rFonts w:ascii="仿宋" w:hAnsi="仿宋" w:eastAsia="仿宋"/>
          <w:color w:val="auto"/>
          <w:kern w:val="36"/>
          <w:sz w:val="32"/>
          <w:szCs w:val="32"/>
          <w:highlight w:val="none"/>
        </w:rPr>
      </w:pPr>
      <w:r>
        <w:rPr>
          <w:rFonts w:ascii="仿宋_GB2312" w:hAnsi="宋体" w:eastAsia="仿宋_GB2312"/>
          <w:color w:val="auto"/>
          <w:kern w:val="36"/>
          <w:sz w:val="32"/>
          <w:highlight w:val="none"/>
        </w:rPr>
        <w:t>E-mail:</w:t>
      </w:r>
      <w:r>
        <w:rPr>
          <w:rFonts w:ascii="仿宋_GB2312" w:hAnsi="宋体" w:eastAsia="仿宋_GB2312"/>
          <w:color w:val="auto"/>
          <w:kern w:val="36"/>
          <w:sz w:val="32"/>
          <w:szCs w:val="32"/>
          <w:highlight w:val="none"/>
        </w:rPr>
        <w:t xml:space="preserve"> </w:t>
      </w:r>
      <w:r>
        <w:rPr>
          <w:rFonts w:hint="eastAsia"/>
          <w:b/>
          <w:sz w:val="24"/>
          <w:u w:val="single"/>
        </w:rPr>
        <w:fldChar w:fldCharType="begin"/>
      </w:r>
      <w:r>
        <w:rPr>
          <w:rFonts w:hint="eastAsia"/>
          <w:b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sz w:val="24"/>
          <w:u w:val="single"/>
        </w:rPr>
        <w:fldChar w:fldCharType="separate"/>
      </w:r>
      <w:r>
        <w:rPr>
          <w:rStyle w:val="7"/>
          <w:rFonts w:hint="eastAsia"/>
          <w:b/>
          <w:sz w:val="24"/>
        </w:rPr>
        <w:t>pt@foodmate.net</w:t>
      </w:r>
      <w:r>
        <w:rPr>
          <w:rFonts w:hint="eastAsia"/>
          <w:b/>
          <w:sz w:val="24"/>
          <w:u w:val="single"/>
        </w:rPr>
        <w:fldChar w:fldCharType="end"/>
      </w:r>
    </w:p>
    <w:p>
      <w:pPr>
        <w:spacing w:line="360" w:lineRule="exact"/>
        <w:ind w:firstLine="720" w:firstLineChars="225"/>
        <w:rPr>
          <w:rFonts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720" w:firstLineChars="22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参试机构名称：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</w:t>
      </w:r>
    </w:p>
    <w:p>
      <w:pPr>
        <w:spacing w:line="560" w:lineRule="exact"/>
        <w:ind w:firstLine="768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spacing w:val="32"/>
          <w:kern w:val="36"/>
          <w:sz w:val="32"/>
          <w:highlight w:val="none"/>
        </w:rPr>
        <w:t>样品编号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eastAsia="zh-CN"/>
        </w:rPr>
        <w:t>、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</w:t>
      </w:r>
    </w:p>
    <w:p>
      <w:pPr>
        <w:spacing w:line="560" w:lineRule="exact"/>
        <w:ind w:firstLine="739" w:firstLineChars="231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收到样品日期：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</w:t>
      </w:r>
    </w:p>
    <w:p>
      <w:pPr>
        <w:spacing w:line="560" w:lineRule="exact"/>
        <w:ind w:left="733" w:leftChars="349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收到样品状态：□完好     □有破损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如有破损或其他情况，请立即跟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客服人员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联系，并描述意外情况：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</w:t>
      </w:r>
    </w:p>
    <w:p>
      <w:pPr>
        <w:spacing w:line="560" w:lineRule="exact"/>
        <w:rPr>
          <w:rFonts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              </w:t>
      </w:r>
    </w:p>
    <w:p>
      <w:pPr>
        <w:spacing w:line="560" w:lineRule="exact"/>
        <w:ind w:firstLine="64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收到的能力验证材料（请逐一列明）：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1、作业指导书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3、样品收到确认单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4、结果报告单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320" w:firstLineChars="100"/>
        <w:rPr>
          <w:rFonts w:hint="eastAsia" w:ascii="仿宋_GB2312" w:hAnsi="宋体" w:eastAsia="仿宋_GB2312"/>
          <w:color w:val="auto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</w:t>
      </w:r>
      <w:r>
        <w:rPr>
          <w:rFonts w:hint="eastAsia" w:ascii="仿宋_GB2312" w:hAnsi="宋体" w:eastAsia="仿宋_GB2312"/>
          <w:color w:val="auto"/>
          <w:sz w:val="32"/>
          <w:highlight w:val="none"/>
        </w:rPr>
        <w:t>机构负责人（签字）：          参试机构（盖章）：</w:t>
      </w:r>
    </w:p>
    <w:p>
      <w:pPr>
        <w:spacing w:line="560" w:lineRule="exact"/>
        <w:ind w:firstLine="6080" w:firstLineChars="1900"/>
        <w:rPr>
          <w:rFonts w:hint="eastAsia"/>
          <w:color w:val="auto"/>
          <w:highlight w:val="none"/>
        </w:rPr>
      </w:pPr>
      <w:r>
        <w:rPr>
          <w:rFonts w:hint="eastAsia" w:ascii="仿宋_GB2312" w:hAnsi="宋体" w:eastAsia="仿宋_GB2312"/>
          <w:color w:val="auto"/>
          <w:sz w:val="32"/>
          <w:highlight w:val="none"/>
        </w:rPr>
        <w:t>年  月  日</w:t>
      </w:r>
    </w:p>
    <w:p>
      <w:pPr>
        <w:rPr>
          <w:rFonts w:hint="eastAsia"/>
          <w:lang w:val="en-US" w:eastAsia="zh-CN"/>
        </w:rPr>
      </w:pPr>
      <w:r>
        <w:rPr>
          <w:rFonts w:eastAsia="仿宋_GB2312"/>
          <w:color w:val="auto"/>
          <w:sz w:val="28"/>
          <w:szCs w:val="28"/>
          <w:highlight w:val="none"/>
        </w:rPr>
        <w:br w:type="page"/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实验室间比对结果报告单</w:t>
      </w:r>
    </w:p>
    <w:tbl>
      <w:tblPr>
        <w:tblStyle w:val="5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1485"/>
        <w:gridCol w:w="1860"/>
        <w:gridCol w:w="1470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实验室名称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实验室代码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水中总磷测定实验室间比对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6440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测试项目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样品编号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测试方法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测试结果</w:t>
            </w:r>
          </w:p>
        </w:tc>
        <w:tc>
          <w:tcPr>
            <w:tcW w:w="1625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总磷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</w:trPr>
        <w:tc>
          <w:tcPr>
            <w:tcW w:w="2059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总磷</w:t>
            </w:r>
          </w:p>
        </w:tc>
        <w:tc>
          <w:tcPr>
            <w:tcW w:w="148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5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exact"/>
        </w:trPr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所采用的方法是否为贵实验室常用方法？</w:t>
            </w:r>
          </w:p>
        </w:tc>
        <w:tc>
          <w:tcPr>
            <w:tcW w:w="4955" w:type="dxa"/>
            <w:gridSpan w:val="3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exact"/>
        </w:trPr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所采用的方法通过的资质</w:t>
            </w:r>
          </w:p>
        </w:tc>
        <w:tc>
          <w:tcPr>
            <w:tcW w:w="4955" w:type="dxa"/>
            <w:gridSpan w:val="3"/>
            <w:vAlign w:val="center"/>
          </w:tcPr>
          <w:p>
            <w:pPr>
              <w:spacing w:line="480" w:lineRule="auto"/>
              <w:jc w:val="left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□CNAS    □CMA     □无</w:t>
            </w:r>
          </w:p>
          <w:p>
            <w:pPr>
              <w:spacing w:line="480" w:lineRule="auto"/>
              <w:jc w:val="left"/>
              <w:rPr>
                <w:rFonts w:hint="default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□其他：</w:t>
            </w:r>
            <w:r>
              <w:rPr>
                <w:rFonts w:hint="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测试过程中出现的问题或异常现象：</w:t>
            </w: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实验室负责人（签字）：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注：</w:t>
            </w:r>
          </w:p>
          <w:p>
            <w:pPr>
              <w:numPr>
                <w:ilvl w:val="0"/>
                <w:numId w:val="0"/>
              </w:numPr>
              <w:ind w:firstLine="400" w:firstLineChars="200"/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vertAlign w:val="baseline"/>
                <w:lang w:val="en-US" w:eastAsia="zh-CN"/>
              </w:rPr>
              <w:t>本表格复印有效。</w:t>
            </w:r>
          </w:p>
        </w:tc>
      </w:tr>
    </w:tbl>
    <w:p>
      <w:pPr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B2B15D"/>
    <w:multiLevelType w:val="singleLevel"/>
    <w:tmpl w:val="80B2B15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9E5DB77"/>
    <w:multiLevelType w:val="singleLevel"/>
    <w:tmpl w:val="A9E5DB77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AA5350B"/>
    <w:multiLevelType w:val="multilevel"/>
    <w:tmpl w:val="5AA5350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6A820E12"/>
    <w:multiLevelType w:val="singleLevel"/>
    <w:tmpl w:val="6A820E1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B3E"/>
    <w:rsid w:val="000008D6"/>
    <w:rsid w:val="00001E54"/>
    <w:rsid w:val="000021A3"/>
    <w:rsid w:val="00002A35"/>
    <w:rsid w:val="00003527"/>
    <w:rsid w:val="000074A7"/>
    <w:rsid w:val="00012828"/>
    <w:rsid w:val="00012D07"/>
    <w:rsid w:val="000138E4"/>
    <w:rsid w:val="00015DD4"/>
    <w:rsid w:val="00016414"/>
    <w:rsid w:val="000174A6"/>
    <w:rsid w:val="00017D4D"/>
    <w:rsid w:val="000226DF"/>
    <w:rsid w:val="00023190"/>
    <w:rsid w:val="00025190"/>
    <w:rsid w:val="00025265"/>
    <w:rsid w:val="000253A9"/>
    <w:rsid w:val="000256A6"/>
    <w:rsid w:val="00025A24"/>
    <w:rsid w:val="00027B01"/>
    <w:rsid w:val="000319B4"/>
    <w:rsid w:val="0003350D"/>
    <w:rsid w:val="00033AD3"/>
    <w:rsid w:val="00034132"/>
    <w:rsid w:val="00035A99"/>
    <w:rsid w:val="00035F0C"/>
    <w:rsid w:val="000364E9"/>
    <w:rsid w:val="000365AC"/>
    <w:rsid w:val="000366F7"/>
    <w:rsid w:val="00037D53"/>
    <w:rsid w:val="00045061"/>
    <w:rsid w:val="000461F7"/>
    <w:rsid w:val="00050A05"/>
    <w:rsid w:val="00055458"/>
    <w:rsid w:val="00062F10"/>
    <w:rsid w:val="00062F7C"/>
    <w:rsid w:val="00066517"/>
    <w:rsid w:val="00066783"/>
    <w:rsid w:val="00066D98"/>
    <w:rsid w:val="00066FDC"/>
    <w:rsid w:val="0007008F"/>
    <w:rsid w:val="0007426E"/>
    <w:rsid w:val="00077287"/>
    <w:rsid w:val="00077BF9"/>
    <w:rsid w:val="0008210B"/>
    <w:rsid w:val="00084359"/>
    <w:rsid w:val="0008777A"/>
    <w:rsid w:val="00091273"/>
    <w:rsid w:val="00092C4F"/>
    <w:rsid w:val="00094BF6"/>
    <w:rsid w:val="000951B0"/>
    <w:rsid w:val="00095857"/>
    <w:rsid w:val="00095C00"/>
    <w:rsid w:val="000A06FB"/>
    <w:rsid w:val="000A1283"/>
    <w:rsid w:val="000A321B"/>
    <w:rsid w:val="000B15C4"/>
    <w:rsid w:val="000B2A0B"/>
    <w:rsid w:val="000B62C2"/>
    <w:rsid w:val="000B6D26"/>
    <w:rsid w:val="000B74E8"/>
    <w:rsid w:val="000C0275"/>
    <w:rsid w:val="000C1AD4"/>
    <w:rsid w:val="000C1E7F"/>
    <w:rsid w:val="000C2E99"/>
    <w:rsid w:val="000C41F9"/>
    <w:rsid w:val="000C6EA4"/>
    <w:rsid w:val="000D25DE"/>
    <w:rsid w:val="000D3EC1"/>
    <w:rsid w:val="000D74AC"/>
    <w:rsid w:val="000E08CA"/>
    <w:rsid w:val="000E09D3"/>
    <w:rsid w:val="000E1B41"/>
    <w:rsid w:val="000E218F"/>
    <w:rsid w:val="000E2AC9"/>
    <w:rsid w:val="000E49B2"/>
    <w:rsid w:val="000E563E"/>
    <w:rsid w:val="000E5962"/>
    <w:rsid w:val="000E637C"/>
    <w:rsid w:val="000E6ED4"/>
    <w:rsid w:val="000F0746"/>
    <w:rsid w:val="000F3E7A"/>
    <w:rsid w:val="000F606C"/>
    <w:rsid w:val="000F77DD"/>
    <w:rsid w:val="0010065C"/>
    <w:rsid w:val="00100B89"/>
    <w:rsid w:val="00100E50"/>
    <w:rsid w:val="0010222D"/>
    <w:rsid w:val="00102C2B"/>
    <w:rsid w:val="001038E0"/>
    <w:rsid w:val="00103F77"/>
    <w:rsid w:val="0010441C"/>
    <w:rsid w:val="00105C69"/>
    <w:rsid w:val="0010675B"/>
    <w:rsid w:val="001073AB"/>
    <w:rsid w:val="0010774F"/>
    <w:rsid w:val="00111C00"/>
    <w:rsid w:val="00111C36"/>
    <w:rsid w:val="00112CA3"/>
    <w:rsid w:val="00113F18"/>
    <w:rsid w:val="00120662"/>
    <w:rsid w:val="0012070D"/>
    <w:rsid w:val="00122FB5"/>
    <w:rsid w:val="00123F4E"/>
    <w:rsid w:val="00124FC6"/>
    <w:rsid w:val="00125005"/>
    <w:rsid w:val="00125BA2"/>
    <w:rsid w:val="00130736"/>
    <w:rsid w:val="00131C67"/>
    <w:rsid w:val="001340C9"/>
    <w:rsid w:val="00136578"/>
    <w:rsid w:val="00137B09"/>
    <w:rsid w:val="0014125B"/>
    <w:rsid w:val="001431AF"/>
    <w:rsid w:val="0014387D"/>
    <w:rsid w:val="001479CE"/>
    <w:rsid w:val="001524BF"/>
    <w:rsid w:val="00154F5E"/>
    <w:rsid w:val="001562B4"/>
    <w:rsid w:val="0015739D"/>
    <w:rsid w:val="00160658"/>
    <w:rsid w:val="001618A1"/>
    <w:rsid w:val="00161B32"/>
    <w:rsid w:val="0016317B"/>
    <w:rsid w:val="00164518"/>
    <w:rsid w:val="0017289D"/>
    <w:rsid w:val="0017432C"/>
    <w:rsid w:val="001757FD"/>
    <w:rsid w:val="001808CE"/>
    <w:rsid w:val="00182353"/>
    <w:rsid w:val="001838A4"/>
    <w:rsid w:val="001845D4"/>
    <w:rsid w:val="0018692D"/>
    <w:rsid w:val="0018711C"/>
    <w:rsid w:val="00190498"/>
    <w:rsid w:val="001918ED"/>
    <w:rsid w:val="00192E25"/>
    <w:rsid w:val="00193C79"/>
    <w:rsid w:val="001949E9"/>
    <w:rsid w:val="00194A19"/>
    <w:rsid w:val="00195836"/>
    <w:rsid w:val="0019684B"/>
    <w:rsid w:val="001A441E"/>
    <w:rsid w:val="001A53FB"/>
    <w:rsid w:val="001A5798"/>
    <w:rsid w:val="001A7A1F"/>
    <w:rsid w:val="001B035D"/>
    <w:rsid w:val="001B05E9"/>
    <w:rsid w:val="001B55DC"/>
    <w:rsid w:val="001B5A30"/>
    <w:rsid w:val="001B7FAF"/>
    <w:rsid w:val="001C03F4"/>
    <w:rsid w:val="001C26C1"/>
    <w:rsid w:val="001C3A4C"/>
    <w:rsid w:val="001C6923"/>
    <w:rsid w:val="001D1989"/>
    <w:rsid w:val="001D1E89"/>
    <w:rsid w:val="001D4B96"/>
    <w:rsid w:val="001D581C"/>
    <w:rsid w:val="001D6CA5"/>
    <w:rsid w:val="001E0315"/>
    <w:rsid w:val="001E6CC3"/>
    <w:rsid w:val="001E7A58"/>
    <w:rsid w:val="001E7F94"/>
    <w:rsid w:val="001F1860"/>
    <w:rsid w:val="001F6570"/>
    <w:rsid w:val="001F730C"/>
    <w:rsid w:val="00200CEB"/>
    <w:rsid w:val="00203292"/>
    <w:rsid w:val="00203C6A"/>
    <w:rsid w:val="0020425D"/>
    <w:rsid w:val="0020460B"/>
    <w:rsid w:val="002049F2"/>
    <w:rsid w:val="002058B3"/>
    <w:rsid w:val="00205D95"/>
    <w:rsid w:val="002075CC"/>
    <w:rsid w:val="00207E50"/>
    <w:rsid w:val="00212E48"/>
    <w:rsid w:val="00215FEA"/>
    <w:rsid w:val="00216082"/>
    <w:rsid w:val="00217347"/>
    <w:rsid w:val="00217504"/>
    <w:rsid w:val="00220150"/>
    <w:rsid w:val="002217FB"/>
    <w:rsid w:val="002225D5"/>
    <w:rsid w:val="00223C41"/>
    <w:rsid w:val="00225FB6"/>
    <w:rsid w:val="00232D20"/>
    <w:rsid w:val="00233394"/>
    <w:rsid w:val="0023588D"/>
    <w:rsid w:val="00236BF4"/>
    <w:rsid w:val="00236D3C"/>
    <w:rsid w:val="00244C3C"/>
    <w:rsid w:val="00246402"/>
    <w:rsid w:val="002523D2"/>
    <w:rsid w:val="002562F8"/>
    <w:rsid w:val="002573D0"/>
    <w:rsid w:val="00257D1B"/>
    <w:rsid w:val="002613DD"/>
    <w:rsid w:val="002616E7"/>
    <w:rsid w:val="00264230"/>
    <w:rsid w:val="0026541F"/>
    <w:rsid w:val="00265832"/>
    <w:rsid w:val="00265B8E"/>
    <w:rsid w:val="00266B67"/>
    <w:rsid w:val="00266DF0"/>
    <w:rsid w:val="002671B4"/>
    <w:rsid w:val="00272629"/>
    <w:rsid w:val="00273494"/>
    <w:rsid w:val="002739A7"/>
    <w:rsid w:val="00274582"/>
    <w:rsid w:val="0027780E"/>
    <w:rsid w:val="00277C27"/>
    <w:rsid w:val="00281A38"/>
    <w:rsid w:val="00284FC4"/>
    <w:rsid w:val="0028574A"/>
    <w:rsid w:val="0028687B"/>
    <w:rsid w:val="00287842"/>
    <w:rsid w:val="00287F83"/>
    <w:rsid w:val="00297A36"/>
    <w:rsid w:val="002A0698"/>
    <w:rsid w:val="002A4CDB"/>
    <w:rsid w:val="002A52AC"/>
    <w:rsid w:val="002A793F"/>
    <w:rsid w:val="002B0E7B"/>
    <w:rsid w:val="002B10EB"/>
    <w:rsid w:val="002B3D5C"/>
    <w:rsid w:val="002B3F58"/>
    <w:rsid w:val="002B4523"/>
    <w:rsid w:val="002B4ABE"/>
    <w:rsid w:val="002B626D"/>
    <w:rsid w:val="002C00AC"/>
    <w:rsid w:val="002C07FB"/>
    <w:rsid w:val="002C14E2"/>
    <w:rsid w:val="002C3458"/>
    <w:rsid w:val="002C4901"/>
    <w:rsid w:val="002C7445"/>
    <w:rsid w:val="002C74DE"/>
    <w:rsid w:val="002C75E4"/>
    <w:rsid w:val="002D075F"/>
    <w:rsid w:val="002D17C1"/>
    <w:rsid w:val="002D1FAC"/>
    <w:rsid w:val="002D6BF2"/>
    <w:rsid w:val="002E3CCB"/>
    <w:rsid w:val="002E473F"/>
    <w:rsid w:val="002E52C2"/>
    <w:rsid w:val="002F2E03"/>
    <w:rsid w:val="002F3F43"/>
    <w:rsid w:val="002F4829"/>
    <w:rsid w:val="00300B87"/>
    <w:rsid w:val="00302C82"/>
    <w:rsid w:val="00303250"/>
    <w:rsid w:val="00311DC8"/>
    <w:rsid w:val="0031348D"/>
    <w:rsid w:val="00313C47"/>
    <w:rsid w:val="00313C51"/>
    <w:rsid w:val="00314ACA"/>
    <w:rsid w:val="00317AC7"/>
    <w:rsid w:val="00321036"/>
    <w:rsid w:val="0032144D"/>
    <w:rsid w:val="00323379"/>
    <w:rsid w:val="00324989"/>
    <w:rsid w:val="00325663"/>
    <w:rsid w:val="00327C72"/>
    <w:rsid w:val="00332EF4"/>
    <w:rsid w:val="00340DDB"/>
    <w:rsid w:val="00341F9B"/>
    <w:rsid w:val="00343DBF"/>
    <w:rsid w:val="003453C0"/>
    <w:rsid w:val="00345A20"/>
    <w:rsid w:val="00350A9A"/>
    <w:rsid w:val="00350C58"/>
    <w:rsid w:val="003513ED"/>
    <w:rsid w:val="003538DA"/>
    <w:rsid w:val="00353B87"/>
    <w:rsid w:val="0035631E"/>
    <w:rsid w:val="00356917"/>
    <w:rsid w:val="00356F75"/>
    <w:rsid w:val="00361D89"/>
    <w:rsid w:val="0036411D"/>
    <w:rsid w:val="00365FD8"/>
    <w:rsid w:val="003673AA"/>
    <w:rsid w:val="00367771"/>
    <w:rsid w:val="0036788B"/>
    <w:rsid w:val="00377695"/>
    <w:rsid w:val="00383CA2"/>
    <w:rsid w:val="00384B65"/>
    <w:rsid w:val="00390E99"/>
    <w:rsid w:val="00391780"/>
    <w:rsid w:val="003926BF"/>
    <w:rsid w:val="00396086"/>
    <w:rsid w:val="0039635D"/>
    <w:rsid w:val="00396F14"/>
    <w:rsid w:val="003A4F38"/>
    <w:rsid w:val="003B1837"/>
    <w:rsid w:val="003B1B2D"/>
    <w:rsid w:val="003B57AB"/>
    <w:rsid w:val="003B64FA"/>
    <w:rsid w:val="003C11F2"/>
    <w:rsid w:val="003C4A89"/>
    <w:rsid w:val="003C4B33"/>
    <w:rsid w:val="003C5352"/>
    <w:rsid w:val="003C5C3A"/>
    <w:rsid w:val="003C5CAB"/>
    <w:rsid w:val="003D0F09"/>
    <w:rsid w:val="003D2C79"/>
    <w:rsid w:val="003D371D"/>
    <w:rsid w:val="003E3809"/>
    <w:rsid w:val="003E6FFF"/>
    <w:rsid w:val="003F25C9"/>
    <w:rsid w:val="0040027D"/>
    <w:rsid w:val="00400429"/>
    <w:rsid w:val="0040059B"/>
    <w:rsid w:val="004032C0"/>
    <w:rsid w:val="004035BB"/>
    <w:rsid w:val="00404335"/>
    <w:rsid w:val="00405F0C"/>
    <w:rsid w:val="00406A31"/>
    <w:rsid w:val="004116FB"/>
    <w:rsid w:val="00412ABD"/>
    <w:rsid w:val="00416B09"/>
    <w:rsid w:val="0042430F"/>
    <w:rsid w:val="0042436C"/>
    <w:rsid w:val="00425C2F"/>
    <w:rsid w:val="00426F0D"/>
    <w:rsid w:val="00426F3E"/>
    <w:rsid w:val="00430B03"/>
    <w:rsid w:val="00430CFD"/>
    <w:rsid w:val="004341B4"/>
    <w:rsid w:val="0043439B"/>
    <w:rsid w:val="00435317"/>
    <w:rsid w:val="00436B6A"/>
    <w:rsid w:val="0044168C"/>
    <w:rsid w:val="004460C5"/>
    <w:rsid w:val="00447DC9"/>
    <w:rsid w:val="0045331A"/>
    <w:rsid w:val="004534FA"/>
    <w:rsid w:val="004576EA"/>
    <w:rsid w:val="00457BBF"/>
    <w:rsid w:val="004619EB"/>
    <w:rsid w:val="00463BF3"/>
    <w:rsid w:val="00463DB3"/>
    <w:rsid w:val="0046449C"/>
    <w:rsid w:val="00464B1F"/>
    <w:rsid w:val="0046594E"/>
    <w:rsid w:val="0046648E"/>
    <w:rsid w:val="00466519"/>
    <w:rsid w:val="004679DB"/>
    <w:rsid w:val="00471975"/>
    <w:rsid w:val="00472E6F"/>
    <w:rsid w:val="00475B91"/>
    <w:rsid w:val="00477327"/>
    <w:rsid w:val="004779BE"/>
    <w:rsid w:val="00481E17"/>
    <w:rsid w:val="00482FD6"/>
    <w:rsid w:val="00483769"/>
    <w:rsid w:val="00486547"/>
    <w:rsid w:val="00487622"/>
    <w:rsid w:val="00492DEC"/>
    <w:rsid w:val="00494C41"/>
    <w:rsid w:val="00494F55"/>
    <w:rsid w:val="00495EE7"/>
    <w:rsid w:val="00495F25"/>
    <w:rsid w:val="00496313"/>
    <w:rsid w:val="004A202D"/>
    <w:rsid w:val="004A514C"/>
    <w:rsid w:val="004A6456"/>
    <w:rsid w:val="004A6D51"/>
    <w:rsid w:val="004B14B9"/>
    <w:rsid w:val="004B3056"/>
    <w:rsid w:val="004B42D9"/>
    <w:rsid w:val="004B4C98"/>
    <w:rsid w:val="004B54F8"/>
    <w:rsid w:val="004B5624"/>
    <w:rsid w:val="004B58AA"/>
    <w:rsid w:val="004B5CBB"/>
    <w:rsid w:val="004B656D"/>
    <w:rsid w:val="004C32DF"/>
    <w:rsid w:val="004C410E"/>
    <w:rsid w:val="004C426C"/>
    <w:rsid w:val="004C5536"/>
    <w:rsid w:val="004C5F2A"/>
    <w:rsid w:val="004C6115"/>
    <w:rsid w:val="004C7598"/>
    <w:rsid w:val="004D09CA"/>
    <w:rsid w:val="004D17DF"/>
    <w:rsid w:val="004D56B8"/>
    <w:rsid w:val="004E061D"/>
    <w:rsid w:val="004E1B1E"/>
    <w:rsid w:val="004E2B99"/>
    <w:rsid w:val="004E32C9"/>
    <w:rsid w:val="004E3C3B"/>
    <w:rsid w:val="004E421A"/>
    <w:rsid w:val="004E6F44"/>
    <w:rsid w:val="004E7F6B"/>
    <w:rsid w:val="004F158A"/>
    <w:rsid w:val="004F46D2"/>
    <w:rsid w:val="004F48B2"/>
    <w:rsid w:val="004F626F"/>
    <w:rsid w:val="004F6A41"/>
    <w:rsid w:val="004F6FC9"/>
    <w:rsid w:val="00500028"/>
    <w:rsid w:val="0050082F"/>
    <w:rsid w:val="00501376"/>
    <w:rsid w:val="00502315"/>
    <w:rsid w:val="0050406E"/>
    <w:rsid w:val="005059C0"/>
    <w:rsid w:val="005067A2"/>
    <w:rsid w:val="005078BD"/>
    <w:rsid w:val="00507CB6"/>
    <w:rsid w:val="00513598"/>
    <w:rsid w:val="00513AE1"/>
    <w:rsid w:val="005145A2"/>
    <w:rsid w:val="00515E3A"/>
    <w:rsid w:val="00521B32"/>
    <w:rsid w:val="00522F2F"/>
    <w:rsid w:val="00523990"/>
    <w:rsid w:val="005247BE"/>
    <w:rsid w:val="00524F42"/>
    <w:rsid w:val="005252CC"/>
    <w:rsid w:val="005257ED"/>
    <w:rsid w:val="00526142"/>
    <w:rsid w:val="00527250"/>
    <w:rsid w:val="005303A4"/>
    <w:rsid w:val="005312B2"/>
    <w:rsid w:val="005327F5"/>
    <w:rsid w:val="0053338C"/>
    <w:rsid w:val="00534E56"/>
    <w:rsid w:val="00542230"/>
    <w:rsid w:val="00542CBB"/>
    <w:rsid w:val="00544F87"/>
    <w:rsid w:val="00546D38"/>
    <w:rsid w:val="005477EA"/>
    <w:rsid w:val="00555C83"/>
    <w:rsid w:val="0055726E"/>
    <w:rsid w:val="0057233A"/>
    <w:rsid w:val="00573407"/>
    <w:rsid w:val="00573AD7"/>
    <w:rsid w:val="00573AFD"/>
    <w:rsid w:val="00577E04"/>
    <w:rsid w:val="00584514"/>
    <w:rsid w:val="005849B3"/>
    <w:rsid w:val="00584C57"/>
    <w:rsid w:val="005867E5"/>
    <w:rsid w:val="00587110"/>
    <w:rsid w:val="005903FF"/>
    <w:rsid w:val="00590A7F"/>
    <w:rsid w:val="00590F2B"/>
    <w:rsid w:val="0059295A"/>
    <w:rsid w:val="00594FE3"/>
    <w:rsid w:val="00597089"/>
    <w:rsid w:val="00597D64"/>
    <w:rsid w:val="005A1F86"/>
    <w:rsid w:val="005A2C67"/>
    <w:rsid w:val="005A454A"/>
    <w:rsid w:val="005A582B"/>
    <w:rsid w:val="005A5B19"/>
    <w:rsid w:val="005A5B8D"/>
    <w:rsid w:val="005A64C3"/>
    <w:rsid w:val="005B168D"/>
    <w:rsid w:val="005B5BFF"/>
    <w:rsid w:val="005B7D0E"/>
    <w:rsid w:val="005C165B"/>
    <w:rsid w:val="005C487A"/>
    <w:rsid w:val="005C4D47"/>
    <w:rsid w:val="005C61CC"/>
    <w:rsid w:val="005C746D"/>
    <w:rsid w:val="005C7CC4"/>
    <w:rsid w:val="005D45F7"/>
    <w:rsid w:val="005D7B12"/>
    <w:rsid w:val="005D7B3E"/>
    <w:rsid w:val="005E0174"/>
    <w:rsid w:val="005E3FC6"/>
    <w:rsid w:val="005E71E6"/>
    <w:rsid w:val="005E7636"/>
    <w:rsid w:val="005F4342"/>
    <w:rsid w:val="005F43CF"/>
    <w:rsid w:val="005F4FDA"/>
    <w:rsid w:val="005F6228"/>
    <w:rsid w:val="00600A0C"/>
    <w:rsid w:val="00600F0F"/>
    <w:rsid w:val="00602FA3"/>
    <w:rsid w:val="00604342"/>
    <w:rsid w:val="0060608F"/>
    <w:rsid w:val="00610F7A"/>
    <w:rsid w:val="00611C41"/>
    <w:rsid w:val="0061525D"/>
    <w:rsid w:val="00615B69"/>
    <w:rsid w:val="00616DAE"/>
    <w:rsid w:val="00617004"/>
    <w:rsid w:val="00620F37"/>
    <w:rsid w:val="00623DE4"/>
    <w:rsid w:val="0062483B"/>
    <w:rsid w:val="006269E1"/>
    <w:rsid w:val="006313BE"/>
    <w:rsid w:val="006316F6"/>
    <w:rsid w:val="00633908"/>
    <w:rsid w:val="00633F00"/>
    <w:rsid w:val="00634B1F"/>
    <w:rsid w:val="00635299"/>
    <w:rsid w:val="00636EAB"/>
    <w:rsid w:val="00640E1F"/>
    <w:rsid w:val="00640FBE"/>
    <w:rsid w:val="006415EC"/>
    <w:rsid w:val="00641D4D"/>
    <w:rsid w:val="00641F3A"/>
    <w:rsid w:val="00645F6E"/>
    <w:rsid w:val="00647FB3"/>
    <w:rsid w:val="0065061B"/>
    <w:rsid w:val="00653B27"/>
    <w:rsid w:val="00656177"/>
    <w:rsid w:val="006666FB"/>
    <w:rsid w:val="006672A1"/>
    <w:rsid w:val="00671251"/>
    <w:rsid w:val="0067369E"/>
    <w:rsid w:val="00674AFF"/>
    <w:rsid w:val="00676B17"/>
    <w:rsid w:val="006801A3"/>
    <w:rsid w:val="00680CF7"/>
    <w:rsid w:val="0068278C"/>
    <w:rsid w:val="00690250"/>
    <w:rsid w:val="00693B87"/>
    <w:rsid w:val="006940BA"/>
    <w:rsid w:val="00696504"/>
    <w:rsid w:val="00697177"/>
    <w:rsid w:val="0069748D"/>
    <w:rsid w:val="006A06C0"/>
    <w:rsid w:val="006A196C"/>
    <w:rsid w:val="006A20DB"/>
    <w:rsid w:val="006A25DC"/>
    <w:rsid w:val="006A4E00"/>
    <w:rsid w:val="006A61E3"/>
    <w:rsid w:val="006A7365"/>
    <w:rsid w:val="006A7AF2"/>
    <w:rsid w:val="006B0807"/>
    <w:rsid w:val="006B0CC9"/>
    <w:rsid w:val="006B28FD"/>
    <w:rsid w:val="006B327C"/>
    <w:rsid w:val="006B45F8"/>
    <w:rsid w:val="006B5D25"/>
    <w:rsid w:val="006C1D98"/>
    <w:rsid w:val="006C24E7"/>
    <w:rsid w:val="006C38A1"/>
    <w:rsid w:val="006C38E3"/>
    <w:rsid w:val="006E01BF"/>
    <w:rsid w:val="006E5C35"/>
    <w:rsid w:val="006E5F1A"/>
    <w:rsid w:val="006F0B69"/>
    <w:rsid w:val="006F0BD8"/>
    <w:rsid w:val="006F0BF5"/>
    <w:rsid w:val="006F2B80"/>
    <w:rsid w:val="006F2E50"/>
    <w:rsid w:val="006F705F"/>
    <w:rsid w:val="00700064"/>
    <w:rsid w:val="00701507"/>
    <w:rsid w:val="0070639E"/>
    <w:rsid w:val="0070778B"/>
    <w:rsid w:val="007116C5"/>
    <w:rsid w:val="00711A24"/>
    <w:rsid w:val="007121D2"/>
    <w:rsid w:val="00713A4A"/>
    <w:rsid w:val="00713FA0"/>
    <w:rsid w:val="00714F58"/>
    <w:rsid w:val="00716786"/>
    <w:rsid w:val="00722C38"/>
    <w:rsid w:val="0072428C"/>
    <w:rsid w:val="00724887"/>
    <w:rsid w:val="007253CE"/>
    <w:rsid w:val="00725DEC"/>
    <w:rsid w:val="0072638A"/>
    <w:rsid w:val="0073237F"/>
    <w:rsid w:val="007335C4"/>
    <w:rsid w:val="007349C9"/>
    <w:rsid w:val="00734D5E"/>
    <w:rsid w:val="00735A3A"/>
    <w:rsid w:val="00741C39"/>
    <w:rsid w:val="007420CC"/>
    <w:rsid w:val="00745042"/>
    <w:rsid w:val="00750610"/>
    <w:rsid w:val="007522AF"/>
    <w:rsid w:val="00752363"/>
    <w:rsid w:val="007529C8"/>
    <w:rsid w:val="00752AE2"/>
    <w:rsid w:val="00754592"/>
    <w:rsid w:val="0075468C"/>
    <w:rsid w:val="00754FAC"/>
    <w:rsid w:val="00764B20"/>
    <w:rsid w:val="00765010"/>
    <w:rsid w:val="00766DA7"/>
    <w:rsid w:val="00767DD4"/>
    <w:rsid w:val="0077218A"/>
    <w:rsid w:val="007775BF"/>
    <w:rsid w:val="0077767B"/>
    <w:rsid w:val="007778D2"/>
    <w:rsid w:val="00777E06"/>
    <w:rsid w:val="00781E41"/>
    <w:rsid w:val="00782E6F"/>
    <w:rsid w:val="0078471E"/>
    <w:rsid w:val="00785E1D"/>
    <w:rsid w:val="00786702"/>
    <w:rsid w:val="00790351"/>
    <w:rsid w:val="007909E2"/>
    <w:rsid w:val="00790A21"/>
    <w:rsid w:val="00790D41"/>
    <w:rsid w:val="007969C9"/>
    <w:rsid w:val="007A1E5B"/>
    <w:rsid w:val="007A23E7"/>
    <w:rsid w:val="007A293F"/>
    <w:rsid w:val="007A60E0"/>
    <w:rsid w:val="007A770A"/>
    <w:rsid w:val="007B1709"/>
    <w:rsid w:val="007B1E53"/>
    <w:rsid w:val="007B22EF"/>
    <w:rsid w:val="007B5E87"/>
    <w:rsid w:val="007B6197"/>
    <w:rsid w:val="007B6F1F"/>
    <w:rsid w:val="007C128E"/>
    <w:rsid w:val="007C1455"/>
    <w:rsid w:val="007C206C"/>
    <w:rsid w:val="007C3786"/>
    <w:rsid w:val="007C3A8C"/>
    <w:rsid w:val="007C6483"/>
    <w:rsid w:val="007C64CE"/>
    <w:rsid w:val="007C6BBD"/>
    <w:rsid w:val="007D09CC"/>
    <w:rsid w:val="007D1B7A"/>
    <w:rsid w:val="007D2A86"/>
    <w:rsid w:val="007D4CB3"/>
    <w:rsid w:val="007D5BA8"/>
    <w:rsid w:val="007D69CA"/>
    <w:rsid w:val="007D7F48"/>
    <w:rsid w:val="007E71F1"/>
    <w:rsid w:val="007F0133"/>
    <w:rsid w:val="007F5CE6"/>
    <w:rsid w:val="007F7F06"/>
    <w:rsid w:val="008010E4"/>
    <w:rsid w:val="0080125B"/>
    <w:rsid w:val="008103A5"/>
    <w:rsid w:val="00810BAF"/>
    <w:rsid w:val="00812203"/>
    <w:rsid w:val="008122A1"/>
    <w:rsid w:val="00817E73"/>
    <w:rsid w:val="00821F6F"/>
    <w:rsid w:val="00823610"/>
    <w:rsid w:val="0082477E"/>
    <w:rsid w:val="00824F78"/>
    <w:rsid w:val="008251E4"/>
    <w:rsid w:val="00827773"/>
    <w:rsid w:val="00830818"/>
    <w:rsid w:val="00831E72"/>
    <w:rsid w:val="00832007"/>
    <w:rsid w:val="008347C9"/>
    <w:rsid w:val="0083490E"/>
    <w:rsid w:val="008349AB"/>
    <w:rsid w:val="00835BA5"/>
    <w:rsid w:val="00835F72"/>
    <w:rsid w:val="0084033E"/>
    <w:rsid w:val="00840F30"/>
    <w:rsid w:val="008426E5"/>
    <w:rsid w:val="00842CC5"/>
    <w:rsid w:val="00842FF5"/>
    <w:rsid w:val="00844268"/>
    <w:rsid w:val="008475BA"/>
    <w:rsid w:val="00850598"/>
    <w:rsid w:val="0085205F"/>
    <w:rsid w:val="008533D2"/>
    <w:rsid w:val="00853A6D"/>
    <w:rsid w:val="00853E09"/>
    <w:rsid w:val="00854269"/>
    <w:rsid w:val="008550A9"/>
    <w:rsid w:val="00855ABF"/>
    <w:rsid w:val="00855C75"/>
    <w:rsid w:val="00856864"/>
    <w:rsid w:val="00864406"/>
    <w:rsid w:val="0086489C"/>
    <w:rsid w:val="008656F4"/>
    <w:rsid w:val="008730F3"/>
    <w:rsid w:val="0087391B"/>
    <w:rsid w:val="008763B1"/>
    <w:rsid w:val="00876B51"/>
    <w:rsid w:val="008774AD"/>
    <w:rsid w:val="00881640"/>
    <w:rsid w:val="0088169D"/>
    <w:rsid w:val="008847E4"/>
    <w:rsid w:val="00885CE4"/>
    <w:rsid w:val="008863B5"/>
    <w:rsid w:val="00890FA6"/>
    <w:rsid w:val="00892A4E"/>
    <w:rsid w:val="00893122"/>
    <w:rsid w:val="008933CC"/>
    <w:rsid w:val="00896694"/>
    <w:rsid w:val="008970A1"/>
    <w:rsid w:val="00897D4E"/>
    <w:rsid w:val="008A0AF9"/>
    <w:rsid w:val="008A1860"/>
    <w:rsid w:val="008A1A29"/>
    <w:rsid w:val="008A20F1"/>
    <w:rsid w:val="008A26E9"/>
    <w:rsid w:val="008A3D45"/>
    <w:rsid w:val="008A50F8"/>
    <w:rsid w:val="008A5B8E"/>
    <w:rsid w:val="008B0C8F"/>
    <w:rsid w:val="008B21A6"/>
    <w:rsid w:val="008B419C"/>
    <w:rsid w:val="008B436B"/>
    <w:rsid w:val="008B4803"/>
    <w:rsid w:val="008B4B33"/>
    <w:rsid w:val="008B4B67"/>
    <w:rsid w:val="008B798A"/>
    <w:rsid w:val="008C0BB4"/>
    <w:rsid w:val="008C45FE"/>
    <w:rsid w:val="008C4B05"/>
    <w:rsid w:val="008C505B"/>
    <w:rsid w:val="008C5540"/>
    <w:rsid w:val="008C57E5"/>
    <w:rsid w:val="008C6610"/>
    <w:rsid w:val="008D1D18"/>
    <w:rsid w:val="008D1E2E"/>
    <w:rsid w:val="008E1724"/>
    <w:rsid w:val="008E7E9B"/>
    <w:rsid w:val="008F0F3E"/>
    <w:rsid w:val="008F17C9"/>
    <w:rsid w:val="008F22E6"/>
    <w:rsid w:val="008F5D44"/>
    <w:rsid w:val="008F74FB"/>
    <w:rsid w:val="008F7EB2"/>
    <w:rsid w:val="00902262"/>
    <w:rsid w:val="00902F2A"/>
    <w:rsid w:val="009039E5"/>
    <w:rsid w:val="00905015"/>
    <w:rsid w:val="00905048"/>
    <w:rsid w:val="00911807"/>
    <w:rsid w:val="009130AD"/>
    <w:rsid w:val="00913534"/>
    <w:rsid w:val="00914CB0"/>
    <w:rsid w:val="00917AD5"/>
    <w:rsid w:val="00921803"/>
    <w:rsid w:val="00925E95"/>
    <w:rsid w:val="00926ECF"/>
    <w:rsid w:val="0093030C"/>
    <w:rsid w:val="0093111F"/>
    <w:rsid w:val="00935D33"/>
    <w:rsid w:val="00942DC7"/>
    <w:rsid w:val="00944668"/>
    <w:rsid w:val="00945165"/>
    <w:rsid w:val="00945F06"/>
    <w:rsid w:val="009472EF"/>
    <w:rsid w:val="00947E8E"/>
    <w:rsid w:val="00960233"/>
    <w:rsid w:val="00962BA5"/>
    <w:rsid w:val="00964B7D"/>
    <w:rsid w:val="00966D96"/>
    <w:rsid w:val="009678F8"/>
    <w:rsid w:val="00967EB8"/>
    <w:rsid w:val="00967F76"/>
    <w:rsid w:val="0097027D"/>
    <w:rsid w:val="009720E7"/>
    <w:rsid w:val="009729A4"/>
    <w:rsid w:val="009735C9"/>
    <w:rsid w:val="00973916"/>
    <w:rsid w:val="0097443C"/>
    <w:rsid w:val="009746E5"/>
    <w:rsid w:val="009750C3"/>
    <w:rsid w:val="00976540"/>
    <w:rsid w:val="0097678A"/>
    <w:rsid w:val="00977076"/>
    <w:rsid w:val="00977E51"/>
    <w:rsid w:val="00981F19"/>
    <w:rsid w:val="009833A3"/>
    <w:rsid w:val="00986E43"/>
    <w:rsid w:val="0098711E"/>
    <w:rsid w:val="00987E12"/>
    <w:rsid w:val="009901EB"/>
    <w:rsid w:val="009920BE"/>
    <w:rsid w:val="009932AF"/>
    <w:rsid w:val="00994380"/>
    <w:rsid w:val="00995A67"/>
    <w:rsid w:val="00996030"/>
    <w:rsid w:val="009979AB"/>
    <w:rsid w:val="009A0F01"/>
    <w:rsid w:val="009A10EC"/>
    <w:rsid w:val="009A2770"/>
    <w:rsid w:val="009A28AA"/>
    <w:rsid w:val="009A292F"/>
    <w:rsid w:val="009A3975"/>
    <w:rsid w:val="009A4457"/>
    <w:rsid w:val="009A4940"/>
    <w:rsid w:val="009A6071"/>
    <w:rsid w:val="009B0223"/>
    <w:rsid w:val="009B035D"/>
    <w:rsid w:val="009B1B44"/>
    <w:rsid w:val="009B5616"/>
    <w:rsid w:val="009B6141"/>
    <w:rsid w:val="009B6624"/>
    <w:rsid w:val="009B6847"/>
    <w:rsid w:val="009B694A"/>
    <w:rsid w:val="009B76CE"/>
    <w:rsid w:val="009C0855"/>
    <w:rsid w:val="009C1EBD"/>
    <w:rsid w:val="009C5275"/>
    <w:rsid w:val="009C607A"/>
    <w:rsid w:val="009C7733"/>
    <w:rsid w:val="009C777A"/>
    <w:rsid w:val="009D0FC9"/>
    <w:rsid w:val="009D1FCE"/>
    <w:rsid w:val="009D2E1F"/>
    <w:rsid w:val="009D3670"/>
    <w:rsid w:val="009D3FCB"/>
    <w:rsid w:val="009E1F8F"/>
    <w:rsid w:val="009E253E"/>
    <w:rsid w:val="009E3067"/>
    <w:rsid w:val="009E4080"/>
    <w:rsid w:val="009E5366"/>
    <w:rsid w:val="009F6F6B"/>
    <w:rsid w:val="009F7C1D"/>
    <w:rsid w:val="00A011E5"/>
    <w:rsid w:val="00A14BB2"/>
    <w:rsid w:val="00A15497"/>
    <w:rsid w:val="00A17A07"/>
    <w:rsid w:val="00A17DAB"/>
    <w:rsid w:val="00A22264"/>
    <w:rsid w:val="00A22410"/>
    <w:rsid w:val="00A2284A"/>
    <w:rsid w:val="00A23590"/>
    <w:rsid w:val="00A23C85"/>
    <w:rsid w:val="00A23C92"/>
    <w:rsid w:val="00A25793"/>
    <w:rsid w:val="00A300D2"/>
    <w:rsid w:val="00A32E74"/>
    <w:rsid w:val="00A363C8"/>
    <w:rsid w:val="00A374B2"/>
    <w:rsid w:val="00A402F3"/>
    <w:rsid w:val="00A40626"/>
    <w:rsid w:val="00A40912"/>
    <w:rsid w:val="00A43290"/>
    <w:rsid w:val="00A467EE"/>
    <w:rsid w:val="00A50B88"/>
    <w:rsid w:val="00A52112"/>
    <w:rsid w:val="00A53B8C"/>
    <w:rsid w:val="00A55180"/>
    <w:rsid w:val="00A572AA"/>
    <w:rsid w:val="00A57F80"/>
    <w:rsid w:val="00A6062A"/>
    <w:rsid w:val="00A61E98"/>
    <w:rsid w:val="00A63B83"/>
    <w:rsid w:val="00A63F7C"/>
    <w:rsid w:val="00A645B2"/>
    <w:rsid w:val="00A654D3"/>
    <w:rsid w:val="00A66498"/>
    <w:rsid w:val="00A67DC6"/>
    <w:rsid w:val="00A71971"/>
    <w:rsid w:val="00A73039"/>
    <w:rsid w:val="00A74EAA"/>
    <w:rsid w:val="00A75D89"/>
    <w:rsid w:val="00A76B5D"/>
    <w:rsid w:val="00A84376"/>
    <w:rsid w:val="00A85A6E"/>
    <w:rsid w:val="00A85A7C"/>
    <w:rsid w:val="00A85BA3"/>
    <w:rsid w:val="00A86FB4"/>
    <w:rsid w:val="00A935AE"/>
    <w:rsid w:val="00A94C5C"/>
    <w:rsid w:val="00A964BA"/>
    <w:rsid w:val="00AA0340"/>
    <w:rsid w:val="00AA0574"/>
    <w:rsid w:val="00AA0A52"/>
    <w:rsid w:val="00AA1E1A"/>
    <w:rsid w:val="00AA2189"/>
    <w:rsid w:val="00AA228E"/>
    <w:rsid w:val="00AA311E"/>
    <w:rsid w:val="00AA3542"/>
    <w:rsid w:val="00AA63B7"/>
    <w:rsid w:val="00AA6FB8"/>
    <w:rsid w:val="00AA728D"/>
    <w:rsid w:val="00AB0992"/>
    <w:rsid w:val="00AB0DB4"/>
    <w:rsid w:val="00AC56AF"/>
    <w:rsid w:val="00AD0C16"/>
    <w:rsid w:val="00AD0D12"/>
    <w:rsid w:val="00AD38BE"/>
    <w:rsid w:val="00AE1856"/>
    <w:rsid w:val="00AE1B53"/>
    <w:rsid w:val="00AE2F01"/>
    <w:rsid w:val="00AE687E"/>
    <w:rsid w:val="00AF2FD6"/>
    <w:rsid w:val="00AF37E5"/>
    <w:rsid w:val="00B01478"/>
    <w:rsid w:val="00B014BD"/>
    <w:rsid w:val="00B054F9"/>
    <w:rsid w:val="00B07A86"/>
    <w:rsid w:val="00B1044D"/>
    <w:rsid w:val="00B1546C"/>
    <w:rsid w:val="00B17F7E"/>
    <w:rsid w:val="00B21D1F"/>
    <w:rsid w:val="00B27BF9"/>
    <w:rsid w:val="00B31BFE"/>
    <w:rsid w:val="00B32912"/>
    <w:rsid w:val="00B335E9"/>
    <w:rsid w:val="00B340F5"/>
    <w:rsid w:val="00B342FC"/>
    <w:rsid w:val="00B34BD0"/>
    <w:rsid w:val="00B359A1"/>
    <w:rsid w:val="00B35C8C"/>
    <w:rsid w:val="00B404E8"/>
    <w:rsid w:val="00B408FE"/>
    <w:rsid w:val="00B41DFD"/>
    <w:rsid w:val="00B4647B"/>
    <w:rsid w:val="00B46961"/>
    <w:rsid w:val="00B50750"/>
    <w:rsid w:val="00B520EA"/>
    <w:rsid w:val="00B54FE3"/>
    <w:rsid w:val="00B55506"/>
    <w:rsid w:val="00B5565F"/>
    <w:rsid w:val="00B56962"/>
    <w:rsid w:val="00B6347F"/>
    <w:rsid w:val="00B652AE"/>
    <w:rsid w:val="00B70B74"/>
    <w:rsid w:val="00B71367"/>
    <w:rsid w:val="00B71419"/>
    <w:rsid w:val="00B7143A"/>
    <w:rsid w:val="00B719A2"/>
    <w:rsid w:val="00B71C0E"/>
    <w:rsid w:val="00B74A03"/>
    <w:rsid w:val="00B75AEC"/>
    <w:rsid w:val="00B76A2C"/>
    <w:rsid w:val="00B76E6B"/>
    <w:rsid w:val="00B815B1"/>
    <w:rsid w:val="00B82A85"/>
    <w:rsid w:val="00B83280"/>
    <w:rsid w:val="00B838D9"/>
    <w:rsid w:val="00B86000"/>
    <w:rsid w:val="00B8777F"/>
    <w:rsid w:val="00B91076"/>
    <w:rsid w:val="00B97F60"/>
    <w:rsid w:val="00BA0AA8"/>
    <w:rsid w:val="00BA2A6A"/>
    <w:rsid w:val="00BA2D8F"/>
    <w:rsid w:val="00BA7920"/>
    <w:rsid w:val="00BB1CDB"/>
    <w:rsid w:val="00BB22E4"/>
    <w:rsid w:val="00BB36A2"/>
    <w:rsid w:val="00BB3A19"/>
    <w:rsid w:val="00BB4F26"/>
    <w:rsid w:val="00BB56FE"/>
    <w:rsid w:val="00BB7985"/>
    <w:rsid w:val="00BC4594"/>
    <w:rsid w:val="00BC5731"/>
    <w:rsid w:val="00BC64B4"/>
    <w:rsid w:val="00BC7D4D"/>
    <w:rsid w:val="00BD1EC3"/>
    <w:rsid w:val="00BD4A35"/>
    <w:rsid w:val="00BD57CA"/>
    <w:rsid w:val="00BD671F"/>
    <w:rsid w:val="00BD7108"/>
    <w:rsid w:val="00BE22E8"/>
    <w:rsid w:val="00BE263B"/>
    <w:rsid w:val="00BE3490"/>
    <w:rsid w:val="00BE3A43"/>
    <w:rsid w:val="00BE4E20"/>
    <w:rsid w:val="00BE6C3E"/>
    <w:rsid w:val="00BF0DA5"/>
    <w:rsid w:val="00BF6956"/>
    <w:rsid w:val="00C04072"/>
    <w:rsid w:val="00C059E8"/>
    <w:rsid w:val="00C11712"/>
    <w:rsid w:val="00C11C04"/>
    <w:rsid w:val="00C22D4B"/>
    <w:rsid w:val="00C23EB7"/>
    <w:rsid w:val="00C243FB"/>
    <w:rsid w:val="00C265AA"/>
    <w:rsid w:val="00C26DB1"/>
    <w:rsid w:val="00C270A1"/>
    <w:rsid w:val="00C278A5"/>
    <w:rsid w:val="00C2794E"/>
    <w:rsid w:val="00C31226"/>
    <w:rsid w:val="00C3223E"/>
    <w:rsid w:val="00C329BE"/>
    <w:rsid w:val="00C33420"/>
    <w:rsid w:val="00C33559"/>
    <w:rsid w:val="00C40689"/>
    <w:rsid w:val="00C4114D"/>
    <w:rsid w:val="00C41170"/>
    <w:rsid w:val="00C4641B"/>
    <w:rsid w:val="00C479DE"/>
    <w:rsid w:val="00C51690"/>
    <w:rsid w:val="00C52645"/>
    <w:rsid w:val="00C568D4"/>
    <w:rsid w:val="00C56BFA"/>
    <w:rsid w:val="00C6113E"/>
    <w:rsid w:val="00C641EC"/>
    <w:rsid w:val="00C6437D"/>
    <w:rsid w:val="00C65ECD"/>
    <w:rsid w:val="00C67D6A"/>
    <w:rsid w:val="00C71DCB"/>
    <w:rsid w:val="00C73626"/>
    <w:rsid w:val="00C73E4E"/>
    <w:rsid w:val="00C7691E"/>
    <w:rsid w:val="00C77136"/>
    <w:rsid w:val="00C8162B"/>
    <w:rsid w:val="00C82E58"/>
    <w:rsid w:val="00C85C78"/>
    <w:rsid w:val="00C868B8"/>
    <w:rsid w:val="00C873C0"/>
    <w:rsid w:val="00C8764D"/>
    <w:rsid w:val="00C904F3"/>
    <w:rsid w:val="00C9227B"/>
    <w:rsid w:val="00C93B6D"/>
    <w:rsid w:val="00C93D3F"/>
    <w:rsid w:val="00C96D1E"/>
    <w:rsid w:val="00C97521"/>
    <w:rsid w:val="00C979D3"/>
    <w:rsid w:val="00C97C72"/>
    <w:rsid w:val="00CA12D2"/>
    <w:rsid w:val="00CA3060"/>
    <w:rsid w:val="00CA3FF9"/>
    <w:rsid w:val="00CA5470"/>
    <w:rsid w:val="00CA58C3"/>
    <w:rsid w:val="00CA5E6D"/>
    <w:rsid w:val="00CA6AFA"/>
    <w:rsid w:val="00CA6CD9"/>
    <w:rsid w:val="00CB0F41"/>
    <w:rsid w:val="00CB249F"/>
    <w:rsid w:val="00CB5D7C"/>
    <w:rsid w:val="00CC5491"/>
    <w:rsid w:val="00CD2757"/>
    <w:rsid w:val="00CE10B6"/>
    <w:rsid w:val="00CE21C5"/>
    <w:rsid w:val="00CE2EDC"/>
    <w:rsid w:val="00CE6752"/>
    <w:rsid w:val="00CE6C29"/>
    <w:rsid w:val="00CE7681"/>
    <w:rsid w:val="00CE7698"/>
    <w:rsid w:val="00CF22F0"/>
    <w:rsid w:val="00CF3320"/>
    <w:rsid w:val="00CF33D3"/>
    <w:rsid w:val="00CF655C"/>
    <w:rsid w:val="00CF78F7"/>
    <w:rsid w:val="00D002A7"/>
    <w:rsid w:val="00D13091"/>
    <w:rsid w:val="00D16AB4"/>
    <w:rsid w:val="00D17E16"/>
    <w:rsid w:val="00D229DB"/>
    <w:rsid w:val="00D2490A"/>
    <w:rsid w:val="00D25A7F"/>
    <w:rsid w:val="00D26F16"/>
    <w:rsid w:val="00D27244"/>
    <w:rsid w:val="00D3373A"/>
    <w:rsid w:val="00D35E36"/>
    <w:rsid w:val="00D37AEC"/>
    <w:rsid w:val="00D40399"/>
    <w:rsid w:val="00D42C9F"/>
    <w:rsid w:val="00D43801"/>
    <w:rsid w:val="00D4447B"/>
    <w:rsid w:val="00D44A3F"/>
    <w:rsid w:val="00D44ED6"/>
    <w:rsid w:val="00D44F0D"/>
    <w:rsid w:val="00D45C1E"/>
    <w:rsid w:val="00D46707"/>
    <w:rsid w:val="00D52499"/>
    <w:rsid w:val="00D54F8E"/>
    <w:rsid w:val="00D5517B"/>
    <w:rsid w:val="00D572E1"/>
    <w:rsid w:val="00D61A6A"/>
    <w:rsid w:val="00D61E22"/>
    <w:rsid w:val="00D61E44"/>
    <w:rsid w:val="00D72244"/>
    <w:rsid w:val="00D723C5"/>
    <w:rsid w:val="00D75E2B"/>
    <w:rsid w:val="00D8038A"/>
    <w:rsid w:val="00D80B5E"/>
    <w:rsid w:val="00D86514"/>
    <w:rsid w:val="00D866C1"/>
    <w:rsid w:val="00D9167D"/>
    <w:rsid w:val="00D92582"/>
    <w:rsid w:val="00D93A0C"/>
    <w:rsid w:val="00D96857"/>
    <w:rsid w:val="00D96E84"/>
    <w:rsid w:val="00D9726B"/>
    <w:rsid w:val="00DA058A"/>
    <w:rsid w:val="00DA2722"/>
    <w:rsid w:val="00DA2DDB"/>
    <w:rsid w:val="00DA3626"/>
    <w:rsid w:val="00DA5E7F"/>
    <w:rsid w:val="00DA6125"/>
    <w:rsid w:val="00DA6C83"/>
    <w:rsid w:val="00DA776F"/>
    <w:rsid w:val="00DB1C3B"/>
    <w:rsid w:val="00DB223E"/>
    <w:rsid w:val="00DB34F1"/>
    <w:rsid w:val="00DC2158"/>
    <w:rsid w:val="00DC30D9"/>
    <w:rsid w:val="00DC4DE1"/>
    <w:rsid w:val="00DC535D"/>
    <w:rsid w:val="00DC5961"/>
    <w:rsid w:val="00DC606A"/>
    <w:rsid w:val="00DC61AD"/>
    <w:rsid w:val="00DC62D0"/>
    <w:rsid w:val="00DC774C"/>
    <w:rsid w:val="00DD160B"/>
    <w:rsid w:val="00DD1D81"/>
    <w:rsid w:val="00DD2853"/>
    <w:rsid w:val="00DD4B7D"/>
    <w:rsid w:val="00DD7502"/>
    <w:rsid w:val="00DD7515"/>
    <w:rsid w:val="00DE187C"/>
    <w:rsid w:val="00DE21CA"/>
    <w:rsid w:val="00DE25D1"/>
    <w:rsid w:val="00DE314A"/>
    <w:rsid w:val="00DE35EA"/>
    <w:rsid w:val="00DE3F74"/>
    <w:rsid w:val="00DE43B7"/>
    <w:rsid w:val="00DE65D0"/>
    <w:rsid w:val="00DE7053"/>
    <w:rsid w:val="00DE7CD3"/>
    <w:rsid w:val="00DF156E"/>
    <w:rsid w:val="00DF2282"/>
    <w:rsid w:val="00DF301B"/>
    <w:rsid w:val="00DF3777"/>
    <w:rsid w:val="00DF5AAD"/>
    <w:rsid w:val="00DF5F8B"/>
    <w:rsid w:val="00E00C33"/>
    <w:rsid w:val="00E015ED"/>
    <w:rsid w:val="00E018A3"/>
    <w:rsid w:val="00E02FDE"/>
    <w:rsid w:val="00E10B4D"/>
    <w:rsid w:val="00E11460"/>
    <w:rsid w:val="00E11E09"/>
    <w:rsid w:val="00E17E26"/>
    <w:rsid w:val="00E20C6A"/>
    <w:rsid w:val="00E2118C"/>
    <w:rsid w:val="00E23642"/>
    <w:rsid w:val="00E23A9E"/>
    <w:rsid w:val="00E24864"/>
    <w:rsid w:val="00E27B83"/>
    <w:rsid w:val="00E305F8"/>
    <w:rsid w:val="00E33239"/>
    <w:rsid w:val="00E43ADA"/>
    <w:rsid w:val="00E447DE"/>
    <w:rsid w:val="00E45AA1"/>
    <w:rsid w:val="00E4674E"/>
    <w:rsid w:val="00E5154C"/>
    <w:rsid w:val="00E51D5D"/>
    <w:rsid w:val="00E54146"/>
    <w:rsid w:val="00E55675"/>
    <w:rsid w:val="00E557EA"/>
    <w:rsid w:val="00E567BF"/>
    <w:rsid w:val="00E60819"/>
    <w:rsid w:val="00E6306B"/>
    <w:rsid w:val="00E63728"/>
    <w:rsid w:val="00E709A3"/>
    <w:rsid w:val="00E729F4"/>
    <w:rsid w:val="00E73DCC"/>
    <w:rsid w:val="00E746F9"/>
    <w:rsid w:val="00E74AFD"/>
    <w:rsid w:val="00E75319"/>
    <w:rsid w:val="00E770F8"/>
    <w:rsid w:val="00E83E11"/>
    <w:rsid w:val="00E857BC"/>
    <w:rsid w:val="00E859EA"/>
    <w:rsid w:val="00E8638B"/>
    <w:rsid w:val="00E86DA5"/>
    <w:rsid w:val="00E9028B"/>
    <w:rsid w:val="00E90BB2"/>
    <w:rsid w:val="00E92180"/>
    <w:rsid w:val="00E926C2"/>
    <w:rsid w:val="00EA1743"/>
    <w:rsid w:val="00EA3109"/>
    <w:rsid w:val="00EA41ED"/>
    <w:rsid w:val="00EA4DDA"/>
    <w:rsid w:val="00EA5486"/>
    <w:rsid w:val="00EA66D3"/>
    <w:rsid w:val="00EB136D"/>
    <w:rsid w:val="00EB2801"/>
    <w:rsid w:val="00EB381C"/>
    <w:rsid w:val="00EB4E1A"/>
    <w:rsid w:val="00EB544A"/>
    <w:rsid w:val="00EB5D0E"/>
    <w:rsid w:val="00EB662B"/>
    <w:rsid w:val="00EB78C0"/>
    <w:rsid w:val="00EC562D"/>
    <w:rsid w:val="00EC624C"/>
    <w:rsid w:val="00EC7E90"/>
    <w:rsid w:val="00ED0162"/>
    <w:rsid w:val="00ED07C6"/>
    <w:rsid w:val="00ED1C0F"/>
    <w:rsid w:val="00ED2573"/>
    <w:rsid w:val="00ED4939"/>
    <w:rsid w:val="00EE14D2"/>
    <w:rsid w:val="00EE1800"/>
    <w:rsid w:val="00EE6ED1"/>
    <w:rsid w:val="00EE723C"/>
    <w:rsid w:val="00EE7453"/>
    <w:rsid w:val="00EF198B"/>
    <w:rsid w:val="00EF2BD9"/>
    <w:rsid w:val="00EF3666"/>
    <w:rsid w:val="00EF48F5"/>
    <w:rsid w:val="00EF587A"/>
    <w:rsid w:val="00F00C1F"/>
    <w:rsid w:val="00F013A1"/>
    <w:rsid w:val="00F01F96"/>
    <w:rsid w:val="00F04DE7"/>
    <w:rsid w:val="00F05ACD"/>
    <w:rsid w:val="00F05F75"/>
    <w:rsid w:val="00F10FD5"/>
    <w:rsid w:val="00F1277E"/>
    <w:rsid w:val="00F12B4A"/>
    <w:rsid w:val="00F12EE9"/>
    <w:rsid w:val="00F131D0"/>
    <w:rsid w:val="00F139A8"/>
    <w:rsid w:val="00F171E6"/>
    <w:rsid w:val="00F20E08"/>
    <w:rsid w:val="00F21B3D"/>
    <w:rsid w:val="00F25076"/>
    <w:rsid w:val="00F30376"/>
    <w:rsid w:val="00F30970"/>
    <w:rsid w:val="00F311D3"/>
    <w:rsid w:val="00F324B0"/>
    <w:rsid w:val="00F32A94"/>
    <w:rsid w:val="00F3429F"/>
    <w:rsid w:val="00F352F1"/>
    <w:rsid w:val="00F35E0B"/>
    <w:rsid w:val="00F36C50"/>
    <w:rsid w:val="00F37C95"/>
    <w:rsid w:val="00F44546"/>
    <w:rsid w:val="00F46592"/>
    <w:rsid w:val="00F5187D"/>
    <w:rsid w:val="00F52D53"/>
    <w:rsid w:val="00F53A34"/>
    <w:rsid w:val="00F53BD1"/>
    <w:rsid w:val="00F551BA"/>
    <w:rsid w:val="00F60102"/>
    <w:rsid w:val="00F6088B"/>
    <w:rsid w:val="00F63E32"/>
    <w:rsid w:val="00F648A4"/>
    <w:rsid w:val="00F64A3B"/>
    <w:rsid w:val="00F64A86"/>
    <w:rsid w:val="00F66019"/>
    <w:rsid w:val="00F66B6E"/>
    <w:rsid w:val="00F7275F"/>
    <w:rsid w:val="00F73499"/>
    <w:rsid w:val="00F74477"/>
    <w:rsid w:val="00F74927"/>
    <w:rsid w:val="00F7556A"/>
    <w:rsid w:val="00F75626"/>
    <w:rsid w:val="00F81769"/>
    <w:rsid w:val="00F82919"/>
    <w:rsid w:val="00F83C77"/>
    <w:rsid w:val="00F862BA"/>
    <w:rsid w:val="00F92CF7"/>
    <w:rsid w:val="00F93D89"/>
    <w:rsid w:val="00F94B2D"/>
    <w:rsid w:val="00F94E4E"/>
    <w:rsid w:val="00F96E0C"/>
    <w:rsid w:val="00FA3152"/>
    <w:rsid w:val="00FA45AD"/>
    <w:rsid w:val="00FA6636"/>
    <w:rsid w:val="00FA78EE"/>
    <w:rsid w:val="00FB1A22"/>
    <w:rsid w:val="00FB35D3"/>
    <w:rsid w:val="00FB52BC"/>
    <w:rsid w:val="00FB7546"/>
    <w:rsid w:val="00FB7F0F"/>
    <w:rsid w:val="00FB7FD6"/>
    <w:rsid w:val="00FC0F0F"/>
    <w:rsid w:val="00FC1274"/>
    <w:rsid w:val="00FC15B2"/>
    <w:rsid w:val="00FC2BC6"/>
    <w:rsid w:val="00FC3778"/>
    <w:rsid w:val="00FC47CC"/>
    <w:rsid w:val="00FC4838"/>
    <w:rsid w:val="00FD1377"/>
    <w:rsid w:val="00FD25B4"/>
    <w:rsid w:val="00FD350F"/>
    <w:rsid w:val="00FD70C3"/>
    <w:rsid w:val="00FD7688"/>
    <w:rsid w:val="00FE1B21"/>
    <w:rsid w:val="00FE2EEA"/>
    <w:rsid w:val="00FF06E6"/>
    <w:rsid w:val="00FF22D9"/>
    <w:rsid w:val="00FF2C5C"/>
    <w:rsid w:val="00FF3E6B"/>
    <w:rsid w:val="00FF7307"/>
    <w:rsid w:val="0A2E159A"/>
    <w:rsid w:val="0B4D2ACB"/>
    <w:rsid w:val="0F6D441E"/>
    <w:rsid w:val="15047907"/>
    <w:rsid w:val="162C185C"/>
    <w:rsid w:val="1B5947A5"/>
    <w:rsid w:val="1FCF488A"/>
    <w:rsid w:val="210454B1"/>
    <w:rsid w:val="21BB6919"/>
    <w:rsid w:val="23FF1728"/>
    <w:rsid w:val="248A0BC5"/>
    <w:rsid w:val="2CE86A8D"/>
    <w:rsid w:val="2D277BD2"/>
    <w:rsid w:val="2DA5739B"/>
    <w:rsid w:val="2FF03C91"/>
    <w:rsid w:val="33B81DDA"/>
    <w:rsid w:val="367A6AB5"/>
    <w:rsid w:val="3BA023B4"/>
    <w:rsid w:val="3FC10B73"/>
    <w:rsid w:val="436D5895"/>
    <w:rsid w:val="460B7F8E"/>
    <w:rsid w:val="48E77BA8"/>
    <w:rsid w:val="4DAF4302"/>
    <w:rsid w:val="51AD69A7"/>
    <w:rsid w:val="52D044AF"/>
    <w:rsid w:val="5759193E"/>
    <w:rsid w:val="59695BB0"/>
    <w:rsid w:val="5C872E05"/>
    <w:rsid w:val="60055E1E"/>
    <w:rsid w:val="607B1492"/>
    <w:rsid w:val="60F13DF8"/>
    <w:rsid w:val="64982953"/>
    <w:rsid w:val="699A42F5"/>
    <w:rsid w:val="6ACD029A"/>
    <w:rsid w:val="6C944082"/>
    <w:rsid w:val="6E3E0317"/>
    <w:rsid w:val="728C1EE5"/>
    <w:rsid w:val="77E76F7F"/>
    <w:rsid w:val="790746FA"/>
    <w:rsid w:val="7A6604F0"/>
    <w:rsid w:val="7B2F7727"/>
    <w:rsid w:val="7BF9795E"/>
    <w:rsid w:val="7CEA34AA"/>
    <w:rsid w:val="7FC257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802</Characters>
  <Lines>6</Lines>
  <Paragraphs>1</Paragraphs>
  <TotalTime>1</TotalTime>
  <ScaleCrop>false</ScaleCrop>
  <LinksUpToDate>false</LinksUpToDate>
  <CharactersWithSpaces>941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2021-01-11T03:07:00Z</dcterms:created>
  <dc:creator>Administrator</dc:creator>
  <cp:lastModifiedBy>靡~醉</cp:lastModifiedBy>
  <cp:lastPrinted>2021-01-12T03:01:00Z</cp:lastPrinted>
  <dcterms:modified xsi:type="dcterms:W3CDTF">2021-08-25T02:13:42Z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3CF6F46AB3D74234A99E6722B918BF80</vt:lpwstr>
  </property>
</Properties>
</file>